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B" w:rsidRDefault="00E62696">
      <w:pPr>
        <w:jc w:val="center"/>
        <w:rPr>
          <w:b/>
        </w:rPr>
      </w:pPr>
      <w:r>
        <w:rPr>
          <w:b/>
        </w:rPr>
        <w:t>REPUBLIQUE FRANCAISE</w:t>
      </w:r>
    </w:p>
    <w:tbl>
      <w:tblPr>
        <w:tblStyle w:val="a"/>
        <w:tblW w:w="984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04"/>
        <w:gridCol w:w="3504"/>
        <w:gridCol w:w="2268"/>
        <w:gridCol w:w="567"/>
      </w:tblGrid>
      <w:tr w:rsidR="00BC127B">
        <w:tc>
          <w:tcPr>
            <w:tcW w:w="3504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NOUVELLE-CALEDONIE</w:t>
            </w: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Ampliations :</w:t>
            </w:r>
          </w:p>
        </w:tc>
        <w:tc>
          <w:tcPr>
            <w:tcW w:w="567" w:type="dxa"/>
            <w:shd w:val="clear" w:color="auto" w:fill="auto"/>
          </w:tcPr>
          <w:p w:rsidR="00BC127B" w:rsidRDefault="00BC127B">
            <w:pPr>
              <w:tabs>
                <w:tab w:val="left" w:pos="6379"/>
              </w:tabs>
            </w:pP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</w:t>
            </w: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  <w:r>
              <w:rPr>
                <w:color w:val="000000"/>
              </w:rPr>
              <w:t>H-C</w:t>
            </w:r>
          </w:p>
        </w:tc>
        <w:tc>
          <w:tcPr>
            <w:tcW w:w="567" w:type="dxa"/>
            <w:shd w:val="clear" w:color="auto" w:fill="auto"/>
          </w:tcPr>
          <w:p w:rsidR="00BC127B" w:rsidRDefault="00E62696">
            <w:pPr>
              <w:tabs>
                <w:tab w:val="left" w:pos="6379"/>
                <w:tab w:val="right" w:pos="9071"/>
              </w:tabs>
            </w:pPr>
            <w:r>
              <w:t>1</w:t>
            </w: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GOUVERNEMENT</w:t>
            </w: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  <w:r>
              <w:rPr>
                <w:color w:val="000000"/>
              </w:rPr>
              <w:t>SPNMCP</w:t>
            </w:r>
          </w:p>
        </w:tc>
        <w:tc>
          <w:tcPr>
            <w:tcW w:w="567" w:type="dxa"/>
            <w:shd w:val="clear" w:color="auto" w:fill="auto"/>
          </w:tcPr>
          <w:p w:rsidR="00BC127B" w:rsidRDefault="00E62696">
            <w:pPr>
              <w:tabs>
                <w:tab w:val="left" w:pos="6379"/>
                <w:tab w:val="right" w:pos="9071"/>
              </w:tabs>
            </w:pPr>
            <w:r>
              <w:t>1</w:t>
            </w: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----------</w:t>
            </w: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  <w:r>
              <w:rPr>
                <w:color w:val="000000"/>
              </w:rPr>
              <w:t>Marine nationale</w:t>
            </w:r>
          </w:p>
        </w:tc>
        <w:tc>
          <w:tcPr>
            <w:tcW w:w="567" w:type="dxa"/>
            <w:shd w:val="clear" w:color="auto" w:fill="auto"/>
          </w:tcPr>
          <w:p w:rsidR="00BC127B" w:rsidRDefault="00E62696">
            <w:pPr>
              <w:tabs>
                <w:tab w:val="left" w:pos="6379"/>
                <w:tab w:val="right" w:pos="9071"/>
              </w:tabs>
            </w:pPr>
            <w:r>
              <w:t>1</w:t>
            </w: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  <w:r>
              <w:rPr>
                <w:color w:val="000000"/>
              </w:rPr>
              <w:t>Gendarmerie nationale</w:t>
            </w:r>
          </w:p>
        </w:tc>
        <w:tc>
          <w:tcPr>
            <w:tcW w:w="567" w:type="dxa"/>
            <w:shd w:val="clear" w:color="auto" w:fill="auto"/>
          </w:tcPr>
          <w:p w:rsidR="00BC127B" w:rsidRDefault="00E62696">
            <w:pPr>
              <w:tabs>
                <w:tab w:val="left" w:pos="6379"/>
                <w:tab w:val="right" w:pos="9071"/>
              </w:tabs>
            </w:pPr>
            <w:r>
              <w:t>1</w:t>
            </w: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N° 2022-                    /GNC </w:t>
            </w: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  <w:r>
              <w:rPr>
                <w:color w:val="000000"/>
              </w:rPr>
              <w:t>Archives</w:t>
            </w:r>
          </w:p>
        </w:tc>
        <w:tc>
          <w:tcPr>
            <w:tcW w:w="567" w:type="dxa"/>
            <w:shd w:val="clear" w:color="auto" w:fill="auto"/>
          </w:tcPr>
          <w:p w:rsidR="00BC127B" w:rsidRDefault="00E62696">
            <w:pPr>
              <w:tabs>
                <w:tab w:val="left" w:pos="6379"/>
                <w:tab w:val="right" w:pos="9071"/>
              </w:tabs>
            </w:pPr>
            <w:r>
              <w:t>1</w:t>
            </w: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E6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</w:t>
            </w: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BC127B" w:rsidRDefault="00BC127B">
            <w:pPr>
              <w:tabs>
                <w:tab w:val="left" w:pos="6379"/>
                <w:tab w:val="right" w:pos="9071"/>
              </w:tabs>
            </w:pPr>
          </w:p>
        </w:tc>
      </w:tr>
      <w:tr w:rsidR="00BC127B"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3504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BC127B" w:rsidRDefault="00BC1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9"/>
              </w:tabs>
              <w:rPr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BC127B" w:rsidRDefault="00BC127B">
            <w:pPr>
              <w:tabs>
                <w:tab w:val="left" w:pos="6379"/>
                <w:tab w:val="right" w:pos="9071"/>
              </w:tabs>
            </w:pPr>
          </w:p>
        </w:tc>
      </w:tr>
    </w:tbl>
    <w:p w:rsidR="00BC127B" w:rsidRPr="00E62696" w:rsidRDefault="00E62696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/>
          <w:color w:val="000000"/>
          <w:sz w:val="24"/>
          <w:szCs w:val="24"/>
        </w:rPr>
      </w:pPr>
      <w:r w:rsidRPr="00E62696">
        <w:rPr>
          <w:b/>
          <w:color w:val="000000"/>
          <w:sz w:val="24"/>
          <w:szCs w:val="24"/>
        </w:rPr>
        <w:t>ARRETE</w:t>
      </w:r>
    </w:p>
    <w:p w:rsidR="00BC127B" w:rsidRPr="00E62696" w:rsidRDefault="00E6269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proofErr w:type="gramStart"/>
      <w:r w:rsidRPr="00E62696">
        <w:rPr>
          <w:b/>
          <w:color w:val="000000"/>
          <w:sz w:val="24"/>
          <w:szCs w:val="24"/>
        </w:rPr>
        <w:t>instaurant</w:t>
      </w:r>
      <w:proofErr w:type="gramEnd"/>
      <w:r w:rsidRPr="00E62696">
        <w:rPr>
          <w:b/>
          <w:color w:val="000000"/>
          <w:sz w:val="24"/>
          <w:szCs w:val="24"/>
        </w:rPr>
        <w:t xml:space="preserve"> des réserves à Chesterfield, </w:t>
      </w:r>
      <w:proofErr w:type="spellStart"/>
      <w:r w:rsidRPr="00E62696">
        <w:rPr>
          <w:b/>
          <w:color w:val="000000"/>
          <w:sz w:val="24"/>
          <w:szCs w:val="24"/>
        </w:rPr>
        <w:t>Bellona</w:t>
      </w:r>
      <w:proofErr w:type="spellEnd"/>
      <w:r w:rsidRPr="00E62696">
        <w:rPr>
          <w:b/>
          <w:color w:val="000000"/>
          <w:sz w:val="24"/>
          <w:szCs w:val="24"/>
        </w:rPr>
        <w:t>, Entrecasteaux, Pétrie et Astrolabe</w:t>
      </w:r>
    </w:p>
    <w:p w:rsidR="00BC127B" w:rsidRPr="00E62696" w:rsidRDefault="00BC127B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  <w:sz w:val="24"/>
          <w:szCs w:val="24"/>
        </w:rPr>
      </w:pPr>
    </w:p>
    <w:p w:rsidR="00BC127B" w:rsidRPr="00E62696" w:rsidRDefault="00BC127B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  <w:sz w:val="24"/>
          <w:szCs w:val="24"/>
        </w:rPr>
      </w:pPr>
    </w:p>
    <w:p w:rsidR="00BC127B" w:rsidRPr="00E62696" w:rsidRDefault="00E62696" w:rsidP="00E62696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ind w:firstLine="284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Le gouvernement de la Nouvelle-Calédonie,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sz w:val="24"/>
          <w:szCs w:val="24"/>
        </w:rPr>
      </w:pPr>
      <w:r w:rsidRPr="00E62696">
        <w:rPr>
          <w:sz w:val="24"/>
          <w:szCs w:val="24"/>
        </w:rPr>
        <w:t>Vu la loi organique modifiée n° 99-209 du 19 mars 1999 relative à la Nouvelle-Calédonie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sz w:val="24"/>
          <w:szCs w:val="24"/>
        </w:rPr>
      </w:pPr>
      <w:r w:rsidRPr="00E62696">
        <w:rPr>
          <w:sz w:val="24"/>
          <w:szCs w:val="24"/>
        </w:rPr>
        <w:t>Vu la loi modifiée n° 99-210 du 19 mars 1999 relative à la Nouvelle-Calédonie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sz w:val="24"/>
          <w:szCs w:val="24"/>
        </w:rPr>
      </w:pPr>
      <w:r w:rsidRPr="00E62696">
        <w:rPr>
          <w:sz w:val="24"/>
          <w:szCs w:val="24"/>
        </w:rPr>
        <w:t>Vu la loi du pays n° 2022-1 du 12 janvier 2022 relative à la protection des aires marines de la Nouvelle-Calédonie</w:t>
      </w:r>
      <w:sdt>
        <w:sdtPr>
          <w:rPr>
            <w:sz w:val="24"/>
            <w:szCs w:val="24"/>
          </w:rPr>
          <w:tag w:val="goog_rdk_2"/>
          <w:id w:val="-1785027943"/>
        </w:sdtPr>
        <w:sdtEndPr/>
        <w:sdtContent>
          <w:r w:rsidRPr="00E62696">
            <w:rPr>
              <w:sz w:val="24"/>
              <w:szCs w:val="24"/>
            </w:rPr>
            <w:t xml:space="preserve"> ;</w:t>
          </w:r>
        </w:sdtContent>
      </w:sdt>
    </w:p>
    <w:sdt>
      <w:sdtPr>
        <w:rPr>
          <w:sz w:val="24"/>
          <w:szCs w:val="24"/>
        </w:rPr>
        <w:tag w:val="goog_rdk_5"/>
        <w:id w:val="455524893"/>
      </w:sdtPr>
      <w:sdtEndPr/>
      <w:sdtContent>
        <w:p w:rsidR="00BC127B" w:rsidRPr="00E62696" w:rsidRDefault="00704BB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120" w:line="276" w:lineRule="auto"/>
            <w:ind w:firstLine="284"/>
            <w:jc w:val="both"/>
            <w:rPr>
              <w:sz w:val="24"/>
              <w:szCs w:val="24"/>
            </w:rPr>
          </w:pPr>
          <w:sdt>
            <w:sdtPr>
              <w:rPr>
                <w:sz w:val="24"/>
                <w:szCs w:val="24"/>
              </w:rPr>
              <w:tag w:val="goog_rdk_4"/>
              <w:id w:val="717950149"/>
            </w:sdtPr>
            <w:sdtEndPr/>
            <w:sdtContent>
              <w:r w:rsidR="00E62696" w:rsidRPr="00E62696">
                <w:rPr>
                  <w:sz w:val="24"/>
                  <w:szCs w:val="24"/>
                </w:rPr>
                <w:t>Vu le décret n° 2002-827 du 3 mai 2002 définissant les lignes de base droites et les lignes de fermeture des baies servant à la définition des lignes de base à partir desquelles est mesurée la largeur des eaux territoriales françaises adjacentes à la Nouvelle-Calédonie ;</w:t>
              </w:r>
            </w:sdtContent>
          </w:sdt>
        </w:p>
      </w:sdtContent>
    </w:sdt>
    <w:p w:rsidR="00BC127B" w:rsidRPr="00E62696" w:rsidRDefault="00E6269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la délibération n° 50/CP du 20 avril 2011 relative à la politique des pêches de la  Nouvelle-Calédonie ;</w:t>
      </w:r>
    </w:p>
    <w:p w:rsidR="00BC127B" w:rsidRPr="00E62696" w:rsidRDefault="00E6269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 xml:space="preserve">Vu la délibération n° </w:t>
      </w:r>
      <w:sdt>
        <w:sdtPr>
          <w:rPr>
            <w:sz w:val="24"/>
            <w:szCs w:val="24"/>
          </w:rPr>
          <w:tag w:val="goog_rdk_6"/>
          <w:id w:val="698132074"/>
        </w:sdtPr>
        <w:sdtEndPr/>
        <w:sdtContent>
          <w:r w:rsidRPr="00E62696">
            <w:rPr>
              <w:color w:val="000000"/>
              <w:sz w:val="24"/>
              <w:szCs w:val="24"/>
            </w:rPr>
            <w:t xml:space="preserve">68/CP du 24 février 2022 </w:t>
          </w:r>
        </w:sdtContent>
      </w:sdt>
      <w:sdt>
        <w:sdtPr>
          <w:rPr>
            <w:sz w:val="24"/>
            <w:szCs w:val="24"/>
          </w:rPr>
          <w:tag w:val="goog_rdk_7"/>
          <w:id w:val="-2135322785"/>
          <w:showingPlcHdr/>
        </w:sdtPr>
        <w:sdtEndPr/>
        <w:sdtContent>
          <w:r w:rsidRPr="00E62696">
            <w:rPr>
              <w:sz w:val="24"/>
              <w:szCs w:val="24"/>
            </w:rPr>
            <w:t xml:space="preserve">     </w:t>
          </w:r>
        </w:sdtContent>
      </w:sdt>
      <w:r w:rsidRPr="00E62696">
        <w:rPr>
          <w:color w:val="000000"/>
          <w:sz w:val="24"/>
          <w:szCs w:val="24"/>
        </w:rPr>
        <w:t xml:space="preserve">relative à la protection des aires marines de la Nouvelle-Calédonie ; </w:t>
      </w:r>
    </w:p>
    <w:p w:rsidR="00BC127B" w:rsidRPr="00E62696" w:rsidRDefault="00E6269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la délibération n° 129 du 11 février 2021 fixant le nombre de membres du gouvernement de la Nouvelle-Calédonie ;</w:t>
      </w:r>
    </w:p>
    <w:p w:rsidR="00BC127B" w:rsidRPr="00E62696" w:rsidRDefault="00E62696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la délibération n° 2021-59D/GNC du 22 juillet 2021 chargeant les membres du gouvernement de la Nouvelle-Calédonie d’une mission d’animation et de contrôle d’un secteur de l’administration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l’arrêté n° 2021-8440/GNC-Pr du 15 juillet 2021 constatant la prise de fonctions des membres du gouvernement de la Nouvelle-Calédonie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l’arrêté n° 2021-8442/GNC-Pr du 15 juillet 2021 constatant la prise de fonctions du président du gouvernement de la Nouvelle-Calédonie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 xml:space="preserve">Vu l’arrêté n° 2021-8776/GNC-Pr du 15 juillet 2021 constatant la démission de M. Samuel </w:t>
      </w:r>
      <w:proofErr w:type="spellStart"/>
      <w:r w:rsidRPr="00E62696">
        <w:rPr>
          <w:color w:val="000000"/>
          <w:sz w:val="24"/>
          <w:szCs w:val="24"/>
        </w:rPr>
        <w:t>Hnepeune</w:t>
      </w:r>
      <w:proofErr w:type="spellEnd"/>
      <w:r w:rsidRPr="00E62696">
        <w:rPr>
          <w:color w:val="000000"/>
          <w:sz w:val="24"/>
          <w:szCs w:val="24"/>
        </w:rPr>
        <w:t xml:space="preserve"> et la prise de fonctions de M. </w:t>
      </w:r>
      <w:proofErr w:type="spellStart"/>
      <w:r w:rsidRPr="00E62696">
        <w:rPr>
          <w:color w:val="000000"/>
          <w:sz w:val="24"/>
          <w:szCs w:val="24"/>
        </w:rPr>
        <w:t>Vaimu’a</w:t>
      </w:r>
      <w:proofErr w:type="spellEnd"/>
      <w:r w:rsidRPr="00E62696">
        <w:rPr>
          <w:color w:val="000000"/>
          <w:sz w:val="24"/>
          <w:szCs w:val="24"/>
        </w:rPr>
        <w:t xml:space="preserve"> </w:t>
      </w:r>
      <w:proofErr w:type="spellStart"/>
      <w:r w:rsidRPr="00E62696">
        <w:rPr>
          <w:color w:val="000000"/>
          <w:sz w:val="24"/>
          <w:szCs w:val="24"/>
        </w:rPr>
        <w:t>Muliava</w:t>
      </w:r>
      <w:proofErr w:type="spellEnd"/>
      <w:r w:rsidRPr="00E62696">
        <w:rPr>
          <w:color w:val="000000"/>
          <w:sz w:val="24"/>
          <w:szCs w:val="24"/>
        </w:rPr>
        <w:t xml:space="preserve"> en qualité de membre du gouvernement de la Nouvelle-Calédonie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l’arrêté n° 2021-8444/GNC-Pr du 22 juillet 2021 constatant la prise de fonctions de la vice-présidente du gouvernement de la Nouvelle-Calédonie ;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l’avis du comité de gestion du parc naturel de la mer de Corail en date du XXXX ;</w:t>
      </w:r>
    </w:p>
    <w:p w:rsidR="00BC127B" w:rsidRPr="00E62696" w:rsidRDefault="00704BB9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8"/>
          <w:id w:val="-1621989942"/>
        </w:sdtPr>
        <w:sdtEndPr/>
        <w:sdtContent/>
      </w:sdt>
      <w:sdt>
        <w:sdtPr>
          <w:rPr>
            <w:sz w:val="24"/>
            <w:szCs w:val="24"/>
          </w:rPr>
          <w:tag w:val="goog_rdk_56"/>
          <w:id w:val="1407110734"/>
        </w:sdtPr>
        <w:sdtEndPr/>
        <w:sdtContent/>
      </w:sdt>
      <w:r w:rsidR="00E62696" w:rsidRPr="00E62696">
        <w:rPr>
          <w:color w:val="000000"/>
          <w:sz w:val="24"/>
          <w:szCs w:val="24"/>
        </w:rPr>
        <w:t xml:space="preserve">Vu l’avis du comité consultatif de l’environnement en date du XXXX ; </w:t>
      </w:r>
    </w:p>
    <w:p w:rsidR="00BC127B" w:rsidRPr="00E62696" w:rsidRDefault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r w:rsidRPr="00E62696">
        <w:rPr>
          <w:color w:val="000000"/>
          <w:sz w:val="24"/>
          <w:szCs w:val="24"/>
        </w:rPr>
        <w:t>Vu l’avis de la commission des ressources marines en date du XXXX ;</w:t>
      </w:r>
    </w:p>
    <w:p w:rsidR="00BC127B" w:rsidRPr="00E62696" w:rsidRDefault="00704BB9" w:rsidP="00E62696">
      <w:pPr>
        <w:spacing w:after="120" w:line="276" w:lineRule="auto"/>
        <w:ind w:firstLine="284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10"/>
          <w:id w:val="1434163686"/>
        </w:sdtPr>
        <w:sdtEndPr/>
        <w:sdtContent>
          <w:r w:rsidR="00E62696" w:rsidRPr="00E62696">
            <w:rPr>
              <w:color w:val="000000"/>
              <w:sz w:val="24"/>
              <w:szCs w:val="24"/>
            </w:rPr>
            <w:t>Vu la consultation du public en date du XXXX,</w:t>
          </w:r>
        </w:sdtContent>
      </w:sdt>
    </w:p>
    <w:p w:rsidR="00BC127B" w:rsidRPr="00E62696" w:rsidRDefault="00E62696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4"/>
          <w:szCs w:val="24"/>
        </w:rPr>
      </w:pPr>
      <w:r w:rsidRPr="00E62696">
        <w:rPr>
          <w:b/>
          <w:color w:val="000000"/>
          <w:sz w:val="24"/>
          <w:szCs w:val="24"/>
        </w:rPr>
        <w:lastRenderedPageBreak/>
        <w:t xml:space="preserve">ARRETE </w:t>
      </w:r>
    </w:p>
    <w:p w:rsidR="00BC127B" w:rsidRPr="00E62696" w:rsidRDefault="00E62696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  <w:r w:rsidRPr="00E62696">
        <w:rPr>
          <w:b/>
          <w:sz w:val="24"/>
          <w:szCs w:val="24"/>
          <w:u w:val="single"/>
        </w:rPr>
        <w:t>DISPOSITIONS COMMUNES</w:t>
      </w:r>
    </w:p>
    <w:p w:rsidR="00F467C0" w:rsidRPr="00E62696" w:rsidRDefault="00F467C0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BC127B" w:rsidRPr="00E62696" w:rsidRDefault="00E62696">
      <w:pPr>
        <w:tabs>
          <w:tab w:val="left" w:pos="2552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>Article 1</w:t>
      </w:r>
      <w:r w:rsidRPr="00E62696">
        <w:rPr>
          <w:sz w:val="24"/>
          <w:szCs w:val="24"/>
          <w:vertAlign w:val="superscript"/>
        </w:rPr>
        <w:t>er</w:t>
      </w:r>
      <w:r w:rsidRPr="00E62696">
        <w:rPr>
          <w:sz w:val="24"/>
          <w:szCs w:val="24"/>
        </w:rPr>
        <w:t xml:space="preserve"> : </w:t>
      </w:r>
      <w:sdt>
        <w:sdtPr>
          <w:rPr>
            <w:sz w:val="24"/>
            <w:szCs w:val="24"/>
          </w:rPr>
          <w:tag w:val="goog_rdk_18"/>
          <w:id w:val="-701783078"/>
        </w:sdtPr>
        <w:sdtEndPr/>
        <w:sdtContent>
          <w:r w:rsidRPr="00E62696">
            <w:rPr>
              <w:sz w:val="24"/>
              <w:szCs w:val="24"/>
            </w:rPr>
            <w:t>Tout accès à</w:t>
          </w:r>
        </w:sdtContent>
      </w:sdt>
      <w:sdt>
        <w:sdtPr>
          <w:rPr>
            <w:sz w:val="24"/>
            <w:szCs w:val="24"/>
          </w:rPr>
          <w:tag w:val="goog_rdk_19"/>
          <w:id w:val="-864293016"/>
        </w:sdtPr>
        <w:sdtEndPr/>
        <w:sdtContent>
          <w:sdt>
            <w:sdtPr>
              <w:rPr>
                <w:sz w:val="24"/>
                <w:szCs w:val="24"/>
              </w:rPr>
              <w:tag w:val="goog_rdk_20"/>
              <w:id w:val="1452517947"/>
            </w:sdtPr>
            <w:sdtEndPr/>
            <w:sdtContent/>
          </w:sdt>
        </w:sdtContent>
      </w:sdt>
      <w:r w:rsidRPr="00E62696">
        <w:rPr>
          <w:sz w:val="24"/>
          <w:szCs w:val="24"/>
        </w:rPr>
        <w:t xml:space="preserve"> une réserve naturelle des Chesterfield, </w:t>
      </w:r>
      <w:proofErr w:type="spellStart"/>
      <w:r w:rsidRPr="00E62696">
        <w:rPr>
          <w:sz w:val="24"/>
          <w:szCs w:val="24"/>
        </w:rPr>
        <w:t>Bellona</w:t>
      </w:r>
      <w:proofErr w:type="spellEnd"/>
      <w:r w:rsidRPr="00E62696">
        <w:rPr>
          <w:sz w:val="24"/>
          <w:szCs w:val="24"/>
        </w:rPr>
        <w:t xml:space="preserve"> et Entrecasteaux est </w:t>
      </w:r>
      <w:sdt>
        <w:sdtPr>
          <w:rPr>
            <w:sz w:val="24"/>
            <w:szCs w:val="24"/>
          </w:rPr>
          <w:tag w:val="goog_rdk_21"/>
          <w:id w:val="-986240173"/>
        </w:sdtPr>
        <w:sdtEndPr/>
        <w:sdtContent>
          <w:r w:rsidRPr="00E62696">
            <w:rPr>
              <w:sz w:val="24"/>
              <w:szCs w:val="24"/>
            </w:rPr>
            <w:t xml:space="preserve">soumis à une </w:t>
          </w:r>
        </w:sdtContent>
      </w:sdt>
      <w:r w:rsidRPr="00E62696">
        <w:rPr>
          <w:sz w:val="24"/>
          <w:szCs w:val="24"/>
        </w:rPr>
        <w:t xml:space="preserve">autorisation </w:t>
      </w:r>
      <w:sdt>
        <w:sdtPr>
          <w:rPr>
            <w:sz w:val="24"/>
            <w:szCs w:val="24"/>
          </w:rPr>
          <w:tag w:val="goog_rdk_24"/>
          <w:id w:val="1243224043"/>
        </w:sdtPr>
        <w:sdtEndPr/>
        <w:sdtContent>
          <w:r w:rsidRPr="00E62696">
            <w:rPr>
              <w:sz w:val="24"/>
              <w:szCs w:val="24"/>
            </w:rPr>
            <w:t>délivrée par le</w:t>
          </w:r>
        </w:sdtContent>
      </w:sdt>
      <w:r w:rsidRPr="00E62696">
        <w:rPr>
          <w:sz w:val="24"/>
          <w:szCs w:val="24"/>
        </w:rPr>
        <w:t xml:space="preserve"> gouvernement de la Nouvelle-Calédonie</w:t>
      </w:r>
      <w:sdt>
        <w:sdtPr>
          <w:rPr>
            <w:sz w:val="24"/>
            <w:szCs w:val="24"/>
          </w:rPr>
          <w:tag w:val="goog_rdk_26"/>
          <w:id w:val="-1882476177"/>
        </w:sdtPr>
        <w:sdtEndPr/>
        <w:sdtContent>
          <w:r w:rsidRPr="00E62696">
            <w:rPr>
              <w:sz w:val="24"/>
              <w:szCs w:val="24"/>
            </w:rPr>
            <w:t xml:space="preserve"> dans les conditions fixées à l’article 8 de la loi du pays n° 2002-1 du 12 janvier 2022 susvisée</w:t>
          </w:r>
        </w:sdtContent>
      </w:sdt>
      <w:sdt>
        <w:sdtPr>
          <w:rPr>
            <w:sz w:val="24"/>
            <w:szCs w:val="24"/>
          </w:rPr>
          <w:tag w:val="goog_rdk_27"/>
          <w:id w:val="-1019542604"/>
        </w:sdtPr>
        <w:sdtEndPr/>
        <w:sdtContent>
          <w:sdt>
            <w:sdtPr>
              <w:rPr>
                <w:sz w:val="24"/>
                <w:szCs w:val="24"/>
              </w:rPr>
              <w:tag w:val="goog_rdk_28"/>
              <w:id w:val="1451126127"/>
            </w:sdtPr>
            <w:sdtEndPr/>
            <w:sdtContent/>
          </w:sdt>
        </w:sdtContent>
      </w:sdt>
      <w:r w:rsidRPr="00E62696">
        <w:rPr>
          <w:sz w:val="24"/>
          <w:szCs w:val="24"/>
        </w:rPr>
        <w:t>.</w:t>
      </w:r>
    </w:p>
    <w:p w:rsidR="00BC127B" w:rsidRPr="00E62696" w:rsidRDefault="00BC127B">
      <w:pPr>
        <w:tabs>
          <w:tab w:val="left" w:pos="2552"/>
        </w:tabs>
        <w:jc w:val="both"/>
        <w:rPr>
          <w:sz w:val="24"/>
          <w:szCs w:val="24"/>
        </w:rPr>
      </w:pPr>
    </w:p>
    <w:bookmarkStart w:id="0" w:name="_heading=h.gjdgxs" w:colFirst="0" w:colLast="0"/>
    <w:bookmarkEnd w:id="0"/>
    <w:p w:rsidR="00BC127B" w:rsidRPr="00E62696" w:rsidRDefault="00704BB9">
      <w:pPr>
        <w:tabs>
          <w:tab w:val="left" w:pos="2552"/>
        </w:tabs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tag w:val="goog_rdk_33"/>
          <w:id w:val="2110231707"/>
        </w:sdtPr>
        <w:sdtEndPr/>
        <w:sdtContent/>
      </w:sdt>
      <w:sdt>
        <w:sdtPr>
          <w:rPr>
            <w:sz w:val="24"/>
            <w:szCs w:val="24"/>
          </w:rPr>
          <w:tag w:val="goog_rdk_34"/>
          <w:id w:val="1335879729"/>
        </w:sdtPr>
        <w:sdtEndPr/>
        <w:sdtContent/>
      </w:sdt>
      <w:sdt>
        <w:sdtPr>
          <w:rPr>
            <w:sz w:val="24"/>
            <w:szCs w:val="24"/>
          </w:rPr>
          <w:tag w:val="goog_rdk_53"/>
          <w:id w:val="254489602"/>
        </w:sdtPr>
        <w:sdtEndPr/>
        <w:sdtContent/>
      </w:sdt>
      <w:sdt>
        <w:sdtPr>
          <w:rPr>
            <w:sz w:val="24"/>
            <w:szCs w:val="24"/>
          </w:rPr>
          <w:tag w:val="goog_rdk_54"/>
          <w:id w:val="-1927954345"/>
        </w:sdtPr>
        <w:sdtEndPr/>
        <w:sdtContent/>
      </w:sdt>
      <w:r w:rsidR="00E62696" w:rsidRPr="00E62696">
        <w:rPr>
          <w:b/>
          <w:sz w:val="24"/>
          <w:szCs w:val="24"/>
        </w:rPr>
        <w:t>Article 2 </w:t>
      </w:r>
      <w:r w:rsidR="00E62696" w:rsidRPr="00E62696">
        <w:rPr>
          <w:sz w:val="24"/>
          <w:szCs w:val="24"/>
        </w:rPr>
        <w:t xml:space="preserve">: Tous les types de pêche sont interdits dans les réserves naturelles et intégrales des Chesterfield, </w:t>
      </w:r>
      <w:proofErr w:type="spellStart"/>
      <w:r w:rsidR="00E62696" w:rsidRPr="00E62696">
        <w:rPr>
          <w:sz w:val="24"/>
          <w:szCs w:val="24"/>
        </w:rPr>
        <w:t>Bellona</w:t>
      </w:r>
      <w:proofErr w:type="spellEnd"/>
      <w:r w:rsidR="00E62696" w:rsidRPr="00E62696">
        <w:rPr>
          <w:sz w:val="24"/>
          <w:szCs w:val="24"/>
        </w:rPr>
        <w:t>, Entrecasteaux, Pétrie et Astrolabe.</w:t>
      </w:r>
    </w:p>
    <w:p w:rsidR="00BC127B" w:rsidRDefault="00BC127B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F467C0" w:rsidRPr="00E62696" w:rsidRDefault="00F467C0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BC127B" w:rsidRPr="00E62696" w:rsidRDefault="00E62696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  <w:r w:rsidRPr="00E62696">
        <w:rPr>
          <w:b/>
          <w:sz w:val="24"/>
          <w:szCs w:val="24"/>
          <w:u w:val="single"/>
        </w:rPr>
        <w:t>TITRE I : CHESTERFIELD ET BELLONA</w:t>
      </w:r>
    </w:p>
    <w:p w:rsidR="00F467C0" w:rsidRPr="00E62696" w:rsidRDefault="00F467C0">
      <w:pPr>
        <w:tabs>
          <w:tab w:val="left" w:pos="2552"/>
        </w:tabs>
        <w:jc w:val="both"/>
        <w:rPr>
          <w:b/>
          <w:sz w:val="24"/>
          <w:szCs w:val="24"/>
          <w:highlight w:val="yellow"/>
          <w:u w:val="single"/>
        </w:rPr>
      </w:pPr>
    </w:p>
    <w:p w:rsidR="00BC127B" w:rsidRPr="00E62696" w:rsidRDefault="00E62696">
      <w:pPr>
        <w:rPr>
          <w:sz w:val="24"/>
          <w:szCs w:val="24"/>
        </w:rPr>
      </w:pPr>
      <w:r w:rsidRPr="00E62696">
        <w:rPr>
          <w:b/>
          <w:sz w:val="24"/>
          <w:szCs w:val="24"/>
        </w:rPr>
        <w:t>Article 3 </w:t>
      </w:r>
      <w:r w:rsidRPr="00E62696">
        <w:rPr>
          <w:sz w:val="24"/>
          <w:szCs w:val="24"/>
        </w:rPr>
        <w:t>: Sont classées en réserves intégrales, les zones suivantes :</w:t>
      </w:r>
    </w:p>
    <w:p w:rsidR="00BC127B" w:rsidRPr="00E62696" w:rsidRDefault="00BC127B">
      <w:pPr>
        <w:tabs>
          <w:tab w:val="left" w:pos="1418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Nord Chesterfield » qui est constitué des zones émergées ainsi que des eaux et fonds marins situés à l’intérieur de l’aire délimitée par les lignes droites reliant les points 1 à 11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0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396"/>
        <w:gridCol w:w="2079"/>
        <w:gridCol w:w="2079"/>
        <w:gridCol w:w="1771"/>
        <w:gridCol w:w="1671"/>
      </w:tblGrid>
      <w:tr w:rsidR="00BC127B" w:rsidRPr="00E62696" w:rsidTr="00E62696">
        <w:trPr>
          <w:trHeight w:val="20"/>
          <w:jc w:val="center"/>
        </w:trPr>
        <w:tc>
          <w:tcPr>
            <w:tcW w:w="1198" w:type="pct"/>
            <w:vMerge w:val="restar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Nord Chesterfield</w:t>
            </w:r>
          </w:p>
        </w:tc>
        <w:tc>
          <w:tcPr>
            <w:tcW w:w="2080" w:type="pct"/>
            <w:gridSpan w:val="2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722" w:type="pct"/>
            <w:gridSpan w:val="2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Merge/>
            <w:vAlign w:val="center"/>
          </w:tcPr>
          <w:p w:rsidR="00BC127B" w:rsidRPr="00E62696" w:rsidRDefault="00BC127B" w:rsidP="00E62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722" w:type="pct"/>
            <w:gridSpan w:val="2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Merge/>
            <w:vAlign w:val="center"/>
          </w:tcPr>
          <w:p w:rsidR="00BC127B" w:rsidRPr="00E62696" w:rsidRDefault="00BC127B" w:rsidP="00E62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18°58'42"S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158°25'39"E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-397791,461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559906,614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19°0'2"S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158°42'48"E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-367600,391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558874,161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18°53'38"S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158°53'46"E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-348878,778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571550,799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19°6'34"S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159°8'29"E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-322010,287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548859,425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19°15'41"S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159°8'38"E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-320996,327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532061,104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19°28'59"S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159°1'35"E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-332240,809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506993,148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7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19°29'17"S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158°48'26"E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-355218,163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505386,888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19°50'11"S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158°11'26"E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-417995,366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463743,652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9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19°36'56"S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158°8'1"E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-425186,395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487883,121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10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19°24'8"S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158°12'3"E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-419310,484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511842,424</w:t>
            </w:r>
          </w:p>
        </w:tc>
      </w:tr>
      <w:tr w:rsidR="00BC127B" w:rsidRPr="00E62696" w:rsidTr="00E62696">
        <w:trPr>
          <w:trHeight w:val="20"/>
          <w:jc w:val="center"/>
        </w:trPr>
        <w:tc>
          <w:tcPr>
            <w:tcW w:w="1198" w:type="pct"/>
            <w:vAlign w:val="center"/>
          </w:tcPr>
          <w:p w:rsidR="00BC127B" w:rsidRPr="00E62696" w:rsidRDefault="00E62696" w:rsidP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11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19°6'6"S</w:t>
            </w:r>
          </w:p>
        </w:tc>
        <w:tc>
          <w:tcPr>
            <w:tcW w:w="1040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158°19'24"E</w:t>
            </w:r>
          </w:p>
        </w:tc>
        <w:tc>
          <w:tcPr>
            <w:tcW w:w="88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-408091,711</w:t>
            </w:r>
          </w:p>
        </w:tc>
        <w:tc>
          <w:tcPr>
            <w:tcW w:w="836" w:type="pct"/>
            <w:vAlign w:val="center"/>
          </w:tcPr>
          <w:p w:rsidR="00BC127B" w:rsidRPr="00E62696" w:rsidRDefault="00E62696" w:rsidP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545706,398</w:t>
            </w:r>
          </w:p>
        </w:tc>
      </w:tr>
    </w:tbl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b/>
          <w:sz w:val="24"/>
          <w:szCs w:val="24"/>
        </w:rPr>
      </w:pPr>
      <w:r w:rsidRPr="00E62696">
        <w:rPr>
          <w:sz w:val="24"/>
          <w:szCs w:val="24"/>
        </w:rPr>
        <w:t xml:space="preserve"> « </w:t>
      </w:r>
      <w:proofErr w:type="spellStart"/>
      <w:r w:rsidRPr="00E62696">
        <w:rPr>
          <w:sz w:val="24"/>
          <w:szCs w:val="24"/>
        </w:rPr>
        <w:t>Nord Ouest</w:t>
      </w:r>
      <w:proofErr w:type="spellEnd"/>
      <w:r w:rsidRPr="00E62696">
        <w:rPr>
          <w:sz w:val="24"/>
          <w:szCs w:val="24"/>
        </w:rPr>
        <w:t xml:space="preserve"> </w:t>
      </w:r>
      <w:proofErr w:type="spellStart"/>
      <w:r w:rsidRPr="00E62696">
        <w:rPr>
          <w:sz w:val="24"/>
          <w:szCs w:val="24"/>
        </w:rPr>
        <w:t>Bellona</w:t>
      </w:r>
      <w:proofErr w:type="spellEnd"/>
      <w:r w:rsidRPr="00E62696">
        <w:rPr>
          <w:sz w:val="24"/>
          <w:szCs w:val="24"/>
        </w:rPr>
        <w:t> » qui est constitué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574"/>
        <w:gridCol w:w="2031"/>
        <w:gridCol w:w="2031"/>
        <w:gridCol w:w="1729"/>
        <w:gridCol w:w="1631"/>
      </w:tblGrid>
      <w:tr w:rsidR="00BC127B" w:rsidRPr="00E62696" w:rsidTr="00E62696">
        <w:tc>
          <w:tcPr>
            <w:tcW w:w="1287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Nord Ouest</w:t>
            </w:r>
            <w:proofErr w:type="spellEnd"/>
            <w:r w:rsidRPr="00E62696">
              <w:rPr>
                <w:sz w:val="24"/>
                <w:szCs w:val="24"/>
              </w:rPr>
              <w:t xml:space="preserve"> </w:t>
            </w:r>
            <w:proofErr w:type="spellStart"/>
            <w:r w:rsidRPr="00E62696">
              <w:rPr>
                <w:sz w:val="24"/>
                <w:szCs w:val="24"/>
              </w:rPr>
              <w:t>Bellona</w:t>
            </w:r>
            <w:proofErr w:type="spellEnd"/>
          </w:p>
        </w:tc>
        <w:tc>
          <w:tcPr>
            <w:tcW w:w="2031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68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c>
          <w:tcPr>
            <w:tcW w:w="1287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01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68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c>
          <w:tcPr>
            <w:tcW w:w="1287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01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865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817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c>
          <w:tcPr>
            <w:tcW w:w="1287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20°48'36"S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158°25'58"E</w:t>
            </w:r>
          </w:p>
        </w:tc>
        <w:tc>
          <w:tcPr>
            <w:tcW w:w="865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-387433,138</w:t>
            </w:r>
          </w:p>
        </w:tc>
        <w:tc>
          <w:tcPr>
            <w:tcW w:w="817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357339,759</w:t>
            </w:r>
          </w:p>
        </w:tc>
      </w:tr>
      <w:tr w:rsidR="00BC127B" w:rsidRPr="00E62696" w:rsidTr="00E62696">
        <w:tc>
          <w:tcPr>
            <w:tcW w:w="1287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20°47'33"S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158°29'4"E</w:t>
            </w:r>
          </w:p>
        </w:tc>
        <w:tc>
          <w:tcPr>
            <w:tcW w:w="865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-382141,461</w:t>
            </w:r>
          </w:p>
        </w:tc>
        <w:tc>
          <w:tcPr>
            <w:tcW w:w="817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359509,347</w:t>
            </w:r>
          </w:p>
        </w:tc>
      </w:tr>
      <w:tr w:rsidR="00BC127B" w:rsidRPr="00E62696" w:rsidTr="00E62696">
        <w:tc>
          <w:tcPr>
            <w:tcW w:w="1287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21°1'21"S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158°36'59"E</w:t>
            </w:r>
          </w:p>
        </w:tc>
        <w:tc>
          <w:tcPr>
            <w:tcW w:w="865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-367218,931</w:t>
            </w:r>
          </w:p>
        </w:tc>
        <w:tc>
          <w:tcPr>
            <w:tcW w:w="817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334744,297</w:t>
            </w:r>
          </w:p>
        </w:tc>
      </w:tr>
      <w:tr w:rsidR="00BC127B" w:rsidRPr="00E62696" w:rsidTr="00E62696">
        <w:tc>
          <w:tcPr>
            <w:tcW w:w="1287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21°2'14"S</w:t>
            </w:r>
          </w:p>
        </w:tc>
        <w:tc>
          <w:tcPr>
            <w:tcW w:w="101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158°32'51"E</w:t>
            </w:r>
          </w:p>
        </w:tc>
        <w:tc>
          <w:tcPr>
            <w:tcW w:w="865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-374309,778</w:t>
            </w:r>
          </w:p>
        </w:tc>
        <w:tc>
          <w:tcPr>
            <w:tcW w:w="817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332786,376</w:t>
            </w:r>
          </w:p>
        </w:tc>
      </w:tr>
    </w:tbl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lastRenderedPageBreak/>
        <w:t>« L’Observatoire » qui est constitué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tbl>
      <w:tblPr>
        <w:tblStyle w:val="a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E62696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L’Observatoire</w:t>
            </w:r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21°25'23"S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158°49'34"E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-343415,644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291471,606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21°23'25"S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158°51'28"E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-340293,554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295228,697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21°26'43"S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159°3'45"E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-318809,344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290095,77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21°28'52"S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159°2'2"E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-321613,933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286021,179</w:t>
            </w:r>
          </w:p>
        </w:tc>
      </w:tr>
    </w:tbl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</w:t>
      </w:r>
      <w:proofErr w:type="spellStart"/>
      <w:r w:rsidRPr="00E62696">
        <w:rPr>
          <w:sz w:val="24"/>
          <w:szCs w:val="24"/>
        </w:rPr>
        <w:t>Olry</w:t>
      </w:r>
      <w:proofErr w:type="spellEnd"/>
      <w:r w:rsidRPr="00E62696">
        <w:rPr>
          <w:sz w:val="24"/>
          <w:szCs w:val="24"/>
        </w:rPr>
        <w:t> » qui est constitué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tabs>
          <w:tab w:val="left" w:pos="426"/>
        </w:tabs>
        <w:ind w:left="420"/>
        <w:jc w:val="both"/>
        <w:rPr>
          <w:sz w:val="24"/>
          <w:szCs w:val="24"/>
        </w:rPr>
      </w:pPr>
    </w:p>
    <w:tbl>
      <w:tblPr>
        <w:tblStyle w:val="a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E62696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Olry</w:t>
            </w:r>
            <w:proofErr w:type="spellEnd"/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21°22'14"S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159°19'0"E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-292845,73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299520,247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21°19'58"S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159°20'58"E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-289631,036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303846,194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21°24'13"S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159°35'23"E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-264429,423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297059,618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21°28'39"S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159°34'34"E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-265500,988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288804,601</w:t>
            </w:r>
          </w:p>
        </w:tc>
      </w:tr>
    </w:tbl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 xml:space="preserve">« Sud </w:t>
      </w:r>
      <w:proofErr w:type="spellStart"/>
      <w:r w:rsidRPr="00E62696">
        <w:rPr>
          <w:sz w:val="24"/>
          <w:szCs w:val="24"/>
        </w:rPr>
        <w:t>Bellona</w:t>
      </w:r>
      <w:proofErr w:type="spellEnd"/>
      <w:r w:rsidRPr="00E62696">
        <w:rPr>
          <w:sz w:val="24"/>
          <w:szCs w:val="24"/>
        </w:rPr>
        <w:t> » qui est constitué des zones émergées ainsi que des eaux et fonds marins situés à l’intérieur de l’aire délimitée par les lignes droites reliant les points 1 à 5 dont les coordonnées géographiques sont les suivantes :</w:t>
      </w:r>
    </w:p>
    <w:p w:rsidR="00BC127B" w:rsidRPr="00E62696" w:rsidRDefault="00BC127B">
      <w:pPr>
        <w:tabs>
          <w:tab w:val="left" w:pos="1418"/>
        </w:tabs>
        <w:jc w:val="both"/>
        <w:rPr>
          <w:sz w:val="24"/>
          <w:szCs w:val="24"/>
        </w:rPr>
      </w:pPr>
    </w:p>
    <w:tbl>
      <w:tblPr>
        <w:tblStyle w:val="a4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E62696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 xml:space="preserve">Sud </w:t>
            </w:r>
            <w:proofErr w:type="spellStart"/>
            <w:r w:rsidRPr="00E62696">
              <w:rPr>
                <w:sz w:val="24"/>
                <w:szCs w:val="24"/>
              </w:rPr>
              <w:t>Bellona</w:t>
            </w:r>
            <w:proofErr w:type="spellEnd"/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21°53'8"S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159°23'6"E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-283355,107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242841,092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21°46'36"S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159°32'58"E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-266897,991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255594,035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21°50'42"S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159°36'11"E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-261024,229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248291,52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21°53'42"S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159°31'40"E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-268591,327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242417,758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21°54'56"S</w:t>
            </w:r>
          </w:p>
        </w:tc>
        <w:tc>
          <w:tcPr>
            <w:tcW w:w="12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159°26'21"E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-277640,095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239771,92</w:t>
            </w:r>
          </w:p>
        </w:tc>
      </w:tr>
    </w:tbl>
    <w:p w:rsidR="00E62696" w:rsidRDefault="00E62696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1418"/>
        </w:tabs>
        <w:jc w:val="both"/>
        <w:rPr>
          <w:sz w:val="24"/>
          <w:szCs w:val="24"/>
        </w:rPr>
      </w:pPr>
    </w:p>
    <w:p w:rsidR="00BC127B" w:rsidRPr="00E62696" w:rsidRDefault="004A4213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lastRenderedPageBreak/>
        <w:t xml:space="preserve"> </w:t>
      </w:r>
      <w:r w:rsidR="00E62696" w:rsidRPr="00E62696">
        <w:rPr>
          <w:sz w:val="24"/>
          <w:szCs w:val="24"/>
        </w:rPr>
        <w:t>« L’île Longue » qui est constituée des zones émergées ainsi que des eaux et fonds marins situés à l’intérieur de l’aire délimitée par les lignes droites reliant les points 1 à 6 dont les coordonnées géographiques sont les suivantes :</w:t>
      </w:r>
    </w:p>
    <w:p w:rsidR="004A4213" w:rsidRPr="00E62696" w:rsidRDefault="004A4213" w:rsidP="004A421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color w:val="000000"/>
          <w:sz w:val="24"/>
          <w:szCs w:val="24"/>
        </w:rPr>
      </w:pPr>
    </w:p>
    <w:tbl>
      <w:tblPr>
        <w:tblStyle w:val="a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E62696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Ile Longue</w:t>
            </w:r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19°53'30"S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158°19'27"E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-403710,814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458339,982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19°52'2"S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158°18'1"E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-406346,069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460922,32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19°51'42"S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158°17'53"E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-406589,486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461504,405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19°51'35"S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158°18'12"E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-406060,319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461768,989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19°52'1"S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158°19'21"E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-404028,314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461070,487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19°52'49"S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158°20'8"E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-402578,395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459641,734</w:t>
            </w:r>
          </w:p>
        </w:tc>
      </w:tr>
    </w:tbl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L’îlot du Passage » qui est constitué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E62696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Ilot du Passage</w:t>
            </w:r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E62696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19°54'47"S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158°23'49"E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-395969,09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456336,553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19°55'23"S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158°23'20"E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-396778,717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455185,613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19°54'52"S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158°22'18"E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-398612,283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456066,677</w:t>
            </w:r>
          </w:p>
        </w:tc>
      </w:tr>
      <w:tr w:rsidR="00BC127B" w:rsidRPr="00E62696" w:rsidTr="00E62696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19°54'17"S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158°22'38"E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-398080,469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457169,992</w:t>
            </w:r>
          </w:p>
        </w:tc>
      </w:tr>
    </w:tbl>
    <w:p w:rsidR="00BC127B" w:rsidRPr="00E62696" w:rsidRDefault="00BC127B">
      <w:pPr>
        <w:tabs>
          <w:tab w:val="left" w:pos="426"/>
        </w:tabs>
        <w:ind w:left="420"/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2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L’îlot du Mouillage n°1 » qui est constitué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7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A40E3F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Ilot du Mouillage n°1</w:t>
            </w:r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19°53'15"S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158°27'52"E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-389042,228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459496,422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19°51'37"S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158°26'57"E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-390807,885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462437,712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19°51'12"S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158°27'47"E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-389392,361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463284,381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19°53'2"S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158°28'42"E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-387634,642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459983,256</w:t>
            </w:r>
          </w:p>
        </w:tc>
      </w:tr>
    </w:tbl>
    <w:p w:rsidR="00BC127B" w:rsidRDefault="00BC127B">
      <w:pPr>
        <w:tabs>
          <w:tab w:val="left" w:pos="42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42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42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42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42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426"/>
        </w:tabs>
        <w:jc w:val="both"/>
        <w:rPr>
          <w:sz w:val="24"/>
          <w:szCs w:val="24"/>
        </w:rPr>
      </w:pPr>
    </w:p>
    <w:p w:rsidR="004A4213" w:rsidRPr="00E62696" w:rsidRDefault="004A4213">
      <w:pPr>
        <w:tabs>
          <w:tab w:val="left" w:pos="42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lastRenderedPageBreak/>
        <w:t xml:space="preserve">Article </w:t>
      </w:r>
      <w:r w:rsidR="00F467C0">
        <w:rPr>
          <w:b/>
          <w:sz w:val="24"/>
          <w:szCs w:val="24"/>
        </w:rPr>
        <w:t>4</w:t>
      </w:r>
      <w:r w:rsidRPr="00E62696">
        <w:rPr>
          <w:sz w:val="24"/>
          <w:szCs w:val="24"/>
        </w:rPr>
        <w:t> : Est classé</w:t>
      </w:r>
      <w:sdt>
        <w:sdtPr>
          <w:rPr>
            <w:sz w:val="24"/>
            <w:szCs w:val="24"/>
          </w:rPr>
          <w:tag w:val="goog_rdk_35"/>
          <w:id w:val="536702220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en réserve naturelle </w:t>
      </w:r>
      <w:sdt>
        <w:sdtPr>
          <w:rPr>
            <w:sz w:val="24"/>
            <w:szCs w:val="24"/>
          </w:rPr>
          <w:tag w:val="goog_rdk_36"/>
          <w:id w:val="-1108339871"/>
        </w:sdtPr>
        <w:sdtEndPr/>
        <w:sdtContent>
          <w:r w:rsidRPr="00E62696">
            <w:rPr>
              <w:sz w:val="24"/>
              <w:szCs w:val="24"/>
            </w:rPr>
            <w:t xml:space="preserve">la zone </w:t>
          </w:r>
        </w:sdtContent>
      </w:sdt>
      <w:r w:rsidRPr="00E62696">
        <w:rPr>
          <w:sz w:val="24"/>
          <w:szCs w:val="24"/>
        </w:rPr>
        <w:t>« Chesterfield-</w:t>
      </w:r>
      <w:proofErr w:type="spellStart"/>
      <w:r w:rsidRPr="00E62696">
        <w:rPr>
          <w:sz w:val="24"/>
          <w:szCs w:val="24"/>
        </w:rPr>
        <w:t>Bellona</w:t>
      </w:r>
      <w:proofErr w:type="spellEnd"/>
      <w:r w:rsidRPr="00E62696">
        <w:rPr>
          <w:sz w:val="24"/>
          <w:szCs w:val="24"/>
        </w:rPr>
        <w:t> » qui est constitué</w:t>
      </w:r>
      <w:sdt>
        <w:sdtPr>
          <w:rPr>
            <w:sz w:val="24"/>
            <w:szCs w:val="24"/>
          </w:rPr>
          <w:tag w:val="goog_rdk_37"/>
          <w:id w:val="-1444617794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des zones émergées ainsi que des eaux et fonds marins, non classés en réserve intégrale, situés à l’intérieur de l’aire délimitée par les lignes reliant droites les points 1 à 28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66"/>
        <w:gridCol w:w="2511"/>
        <w:gridCol w:w="2511"/>
        <w:gridCol w:w="1511"/>
        <w:gridCol w:w="1497"/>
      </w:tblGrid>
      <w:tr w:rsidR="00BC127B" w:rsidRPr="00E62696" w:rsidTr="00A40E3F">
        <w:tc>
          <w:tcPr>
            <w:tcW w:w="983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Chesterfield-</w:t>
            </w:r>
            <w:proofErr w:type="spellStart"/>
            <w:r w:rsidRPr="00E62696">
              <w:rPr>
                <w:sz w:val="24"/>
                <w:szCs w:val="24"/>
              </w:rPr>
              <w:t>Bellona</w:t>
            </w:r>
            <w:proofErr w:type="spellEnd"/>
          </w:p>
        </w:tc>
        <w:tc>
          <w:tcPr>
            <w:tcW w:w="2512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505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983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56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4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21°33'13"S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158°57'21"E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-329331.874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277639.651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21°29'4"S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158°54'28"E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-334644.707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285047.502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21°27'32"S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158°31'29"E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-374418.513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286030.013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21°18'16"S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158°31'12"E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-375741.432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303095.672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21°8'56"S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158°27'56"E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-382223.737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320029.039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21°0'48"S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158°18'56"E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-398497.106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334247.826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7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20°45'10"S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158°23'19"E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-392322.758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363418.964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8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20°29'55"S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158°32'29"E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-377772.113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392310.043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9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20°21'16"S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158°34'54"E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-374346.757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408442.679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10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20°12'54"S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158°33'48"E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-376969.542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423795.523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11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20°4'31"S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158°28'6"E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-387645.501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438770.969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12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19°53'58"S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158°12'8"E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-416418.996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456828.818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13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19°50'11"S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158°11'26"E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-417995.366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463743.652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14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19°29'17"S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158°48'26"E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-355219.637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505385.384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15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19°28'59"S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159°1'35"E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-332240.809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506993.148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16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19°44'20"S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158°58'21"E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-336627.118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478440.689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17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19°51'15"S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159°6'13"E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-322339.589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466269.832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18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19°59'59"S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159°5'39"E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-322604.173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450130.216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19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20°14'1"S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158°54'30"E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-340860.459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423407.246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20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20°21'6"S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158°54'52"E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-339647.826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410364.479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21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20°27'30"S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159°7'27"E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-317241.940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399541.781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22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20°39'50"S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159°15'50"E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-301684.351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377434.326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23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21°18'46"S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159°29'29"E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-275006.582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306665.197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24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21°24'44"S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159°39'46"E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-256806.360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296404.601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25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21°48'53"S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159°40'5"E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-254447.888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251896.726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26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21°58'38"S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159°28'36"E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-273486.148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233096.461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27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21°58'43"S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159°24'59"E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-279677.410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232699.585</w:t>
            </w:r>
          </w:p>
        </w:tc>
      </w:tr>
      <w:tr w:rsidR="00BC127B" w:rsidRPr="00E62696" w:rsidTr="00A40E3F">
        <w:tc>
          <w:tcPr>
            <w:tcW w:w="983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28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21°36'19"S</w:t>
            </w:r>
          </w:p>
        </w:tc>
        <w:tc>
          <w:tcPr>
            <w:tcW w:w="1256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159°10'34"E</w:t>
            </w:r>
          </w:p>
        </w:tc>
        <w:tc>
          <w:tcPr>
            <w:tcW w:w="756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-306288.168</w:t>
            </w:r>
          </w:p>
        </w:tc>
        <w:tc>
          <w:tcPr>
            <w:tcW w:w="74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272933.112</w:t>
            </w:r>
          </w:p>
        </w:tc>
      </w:tr>
    </w:tbl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p w:rsidR="00F467C0" w:rsidRDefault="00F467C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  <w:u w:val="single"/>
        </w:rPr>
      </w:pPr>
      <w:r w:rsidRPr="00E62696">
        <w:rPr>
          <w:b/>
          <w:sz w:val="24"/>
          <w:szCs w:val="24"/>
          <w:u w:val="single"/>
        </w:rPr>
        <w:lastRenderedPageBreak/>
        <w:t>TITRE II : ENTRECASTEAUX</w:t>
      </w:r>
    </w:p>
    <w:p w:rsidR="00F467C0" w:rsidRPr="00E62696" w:rsidRDefault="00F467C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 xml:space="preserve">Article </w:t>
      </w:r>
      <w:r w:rsidR="00F467C0">
        <w:rPr>
          <w:b/>
          <w:sz w:val="24"/>
          <w:szCs w:val="24"/>
        </w:rPr>
        <w:t>5</w:t>
      </w:r>
      <w:r w:rsidRPr="00E62696">
        <w:rPr>
          <w:b/>
          <w:sz w:val="24"/>
          <w:szCs w:val="24"/>
        </w:rPr>
        <w:t> </w:t>
      </w:r>
      <w:r w:rsidRPr="00E62696">
        <w:rPr>
          <w:sz w:val="24"/>
          <w:szCs w:val="24"/>
        </w:rPr>
        <w:t>: Sont classées en réserves intégrales, les zones suivantes :</w:t>
      </w:r>
    </w:p>
    <w:p w:rsidR="00BC127B" w:rsidRPr="00E62696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Atoll de Pelotas » qui est constitué des eaux et fonds marins situés à l’intérieur de l’aire délimitée par les lignes droites reliant les points 1 à 6 dont les coordonnées géographiques sont les suivantes :</w:t>
      </w:r>
    </w:p>
    <w:p w:rsidR="00F467C0" w:rsidRPr="00E62696" w:rsidRDefault="00F467C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9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A40E3F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Atoll de Pelotas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18°34'49"S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163°10'38"E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620631.554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101725.496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18°31'22"S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163°14'4"E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627113.859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107652.175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18°32'35"S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163°16'19"E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624944.271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111647.391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18°35'54"S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163°14'40"E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618753.009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108842.802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18°37'17"S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163°12'35"E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616160.087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105218.003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18°36'20"S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163°10'58"E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617853.423</w:t>
            </w:r>
          </w:p>
        </w:tc>
        <w:tc>
          <w:tcPr>
            <w:tcW w:w="719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102360.497</w:t>
            </w:r>
          </w:p>
        </w:tc>
      </w:tr>
    </w:tbl>
    <w:p w:rsidR="00BC127B" w:rsidRPr="00E62696" w:rsidRDefault="00BC127B">
      <w:pPr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Récifs Guilbert » qui est constitué des eaux et fonds marins situés à l’intérieur de l’aire délimitée par les lignes droites reliant les points 1 à 7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A40E3F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Récifs Guilbert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18°1'5"S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163°2'49"E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86783,768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682694,493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17°59'16"S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163°7'7"E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94294,055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686181,412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18°0'19"S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163°8'36"E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96959,536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684287,076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18°1'11"S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163°7'56"E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95819,582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682677,729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18°3'51"S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163°4'45"E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90270,687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677648,519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18°3'22"S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163°2'45"E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86716,712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678469,957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7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18°2'6"S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163°1'55"E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85224,713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680783,393</w:t>
            </w:r>
          </w:p>
        </w:tc>
      </w:tr>
    </w:tbl>
    <w:p w:rsidR="00BC127B" w:rsidRPr="00E62696" w:rsidRDefault="00BC127B">
      <w:pPr>
        <w:tabs>
          <w:tab w:val="left" w:pos="0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 xml:space="preserve">« L’îlot Le </w:t>
      </w:r>
      <w:proofErr w:type="spellStart"/>
      <w:r w:rsidRPr="00E62696">
        <w:rPr>
          <w:sz w:val="24"/>
          <w:szCs w:val="24"/>
        </w:rPr>
        <w:t>Leizour</w:t>
      </w:r>
      <w:proofErr w:type="spellEnd"/>
      <w:r w:rsidRPr="00E62696">
        <w:rPr>
          <w:sz w:val="24"/>
          <w:szCs w:val="24"/>
        </w:rPr>
        <w:t> » qui est constitué des zones émergées ainsi que des eaux et fonds marins situés à l’intérieur de l’aire délimitée par les lignes droites reliant les points 1 à 7 dont les coordonnées géographiques sont les suivantes :</w:t>
      </w:r>
    </w:p>
    <w:p w:rsidR="00BC127B" w:rsidRPr="00E62696" w:rsidRDefault="00BC127B">
      <w:pPr>
        <w:tabs>
          <w:tab w:val="left" w:pos="426"/>
        </w:tabs>
        <w:jc w:val="both"/>
        <w:rPr>
          <w:sz w:val="24"/>
          <w:szCs w:val="24"/>
        </w:rPr>
      </w:pPr>
    </w:p>
    <w:tbl>
      <w:tblPr>
        <w:tblStyle w:val="ab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A40E3F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 xml:space="preserve">Ilot Le </w:t>
            </w:r>
            <w:proofErr w:type="spellStart"/>
            <w:r w:rsidRPr="00E62696">
              <w:rPr>
                <w:sz w:val="24"/>
                <w:szCs w:val="24"/>
              </w:rPr>
              <w:t>Leizour</w:t>
            </w:r>
            <w:proofErr w:type="spellEnd"/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18°16'53"S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163°3'9"E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87907,186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653530,032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18°17'31"S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163°2'54"E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87494,435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652339,405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18°17'52"S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163°2'11"E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86240,308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651672,654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18°17'42"S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163°1'49"E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85589,431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651974,279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18°16'55"S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163°1'27"E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84906,805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653403,032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18°16'32"S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163°1'51"E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85589,431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654133,283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7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18°16'31"S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163°2'25"E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86589,558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654165,034</w:t>
            </w:r>
          </w:p>
        </w:tc>
      </w:tr>
    </w:tbl>
    <w:p w:rsidR="00BC127B" w:rsidRPr="00E62696" w:rsidRDefault="00BC127B">
      <w:pPr>
        <w:rPr>
          <w:sz w:val="24"/>
          <w:szCs w:val="24"/>
        </w:rPr>
      </w:pPr>
    </w:p>
    <w:p w:rsidR="00BC127B" w:rsidRPr="00E62696" w:rsidRDefault="00E62696">
      <w:pPr>
        <w:numPr>
          <w:ilvl w:val="0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sz w:val="24"/>
          <w:szCs w:val="24"/>
        </w:rPr>
        <w:t>« L’îlot Surprise » qui est constitué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A40E3F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Ilot Surprise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18°28'24"S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163°4'35"E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90843,868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632282,735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18°28'45"S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163°5'39"E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92727,705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631679,484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18°29'39"S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163°5'24"E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92306,539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630006,596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18°29'7"S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163°4'20"E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90431,118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630970,399</w:t>
            </w:r>
          </w:p>
        </w:tc>
      </w:tr>
    </w:tbl>
    <w:p w:rsidR="00BC127B" w:rsidRPr="00E62696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 xml:space="preserve">Article </w:t>
      </w:r>
      <w:r w:rsidR="00F467C0">
        <w:rPr>
          <w:b/>
          <w:sz w:val="24"/>
          <w:szCs w:val="24"/>
        </w:rPr>
        <w:t>6</w:t>
      </w:r>
      <w:r w:rsidRPr="00E62696">
        <w:rPr>
          <w:b/>
          <w:sz w:val="24"/>
          <w:szCs w:val="24"/>
        </w:rPr>
        <w:t> :</w:t>
      </w:r>
      <w:r w:rsidRPr="00E62696">
        <w:rPr>
          <w:sz w:val="24"/>
          <w:szCs w:val="24"/>
        </w:rPr>
        <w:t xml:space="preserve"> Sont classés en réserve naturelle « les Atolls d’Entrecasteaux » qui sont constitués des zones émergées ainsi que des eaux et fonds marins, non classés en réserve intégrale, situés à l’intérieur de l’aire délimitée par les lignes droites reliant les points 1 à 18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A40E3F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Atolls d’Entrecasteaux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A40E3F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18°40'25"S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163°9'52"E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100555.205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610267.782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18°34'50"S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162°51'47"E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68507.284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619985.051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18°26'35"S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162°45'28"E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57082.827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634993.621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18°21'35"S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162°46'7"E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58024.784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644245.389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5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18°20'10"S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162°50'52"E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66361.816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647022.319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6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18°18'15"S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162°51'24"E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67234.541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650601.129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7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18°10'2"S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162°45'45"E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56946.038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665564.827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8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18°3'51"S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162°45'32"E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56332.184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676963.521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9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17°59'45"S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162°50'41"E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65266.721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684734.686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10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17°47'26"S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162°50'56"E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65256.765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707496.431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17°47'28"S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162°55'28"E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73281.798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707590.115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17°56'6"S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162°57'49"E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77744.404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691731.813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17°57'54"S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163°0'40"E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82868.670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688510.989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17°56'1"S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163°7'17"E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94482.746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692192.531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15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17°57'49"S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163°10'51"E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100853.386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688977.058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16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18°6'9"S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163°13'14"E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105342.723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673681.504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17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18°28'10"S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163°16'48"E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112347.675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633119.421</w:t>
            </w:r>
          </w:p>
        </w:tc>
      </w:tr>
      <w:tr w:rsidR="00BC127B" w:rsidRPr="00E62696" w:rsidTr="00A40E3F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18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18°32'8"S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163°20'35"E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119142.897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625896.763</w:t>
            </w:r>
          </w:p>
        </w:tc>
      </w:tr>
    </w:tbl>
    <w:p w:rsidR="00BC127B" w:rsidRPr="00E62696" w:rsidRDefault="00E62696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  <w:r w:rsidRPr="00E62696">
        <w:rPr>
          <w:b/>
          <w:sz w:val="24"/>
          <w:szCs w:val="24"/>
          <w:u w:val="single"/>
        </w:rPr>
        <w:lastRenderedPageBreak/>
        <w:t>TITRE III : PETRIE ET ASTROLABE</w:t>
      </w:r>
    </w:p>
    <w:p w:rsidR="00BC127B" w:rsidRPr="00E62696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 xml:space="preserve">Article </w:t>
      </w:r>
      <w:r w:rsidR="00F467C0">
        <w:rPr>
          <w:b/>
          <w:sz w:val="24"/>
          <w:szCs w:val="24"/>
        </w:rPr>
        <w:t>7</w:t>
      </w:r>
      <w:r w:rsidRPr="00E62696">
        <w:rPr>
          <w:b/>
          <w:sz w:val="24"/>
          <w:szCs w:val="24"/>
        </w:rPr>
        <w:t> </w:t>
      </w:r>
      <w:r w:rsidRPr="00E62696">
        <w:rPr>
          <w:sz w:val="24"/>
          <w:szCs w:val="24"/>
        </w:rPr>
        <w:t>: Est classé</w:t>
      </w:r>
      <w:sdt>
        <w:sdtPr>
          <w:rPr>
            <w:sz w:val="24"/>
            <w:szCs w:val="24"/>
          </w:rPr>
          <w:tag w:val="goog_rdk_38"/>
          <w:id w:val="-1326044303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en réserve intégrale </w:t>
      </w:r>
      <w:sdt>
        <w:sdtPr>
          <w:rPr>
            <w:sz w:val="24"/>
            <w:szCs w:val="24"/>
          </w:rPr>
          <w:tag w:val="goog_rdk_39"/>
          <w:id w:val="-883177037"/>
        </w:sdtPr>
        <w:sdtEndPr/>
        <w:sdtContent>
          <w:r w:rsidRPr="00E62696">
            <w:rPr>
              <w:sz w:val="24"/>
              <w:szCs w:val="24"/>
            </w:rPr>
            <w:t xml:space="preserve">la zone </w:t>
          </w:r>
        </w:sdtContent>
      </w:sdt>
      <w:r w:rsidRPr="00E62696">
        <w:rPr>
          <w:sz w:val="24"/>
          <w:szCs w:val="24"/>
        </w:rPr>
        <w:t>« Pétrie » qui est constitué</w:t>
      </w:r>
      <w:sdt>
        <w:sdtPr>
          <w:rPr>
            <w:sz w:val="24"/>
            <w:szCs w:val="24"/>
          </w:rPr>
          <w:tag w:val="goog_rdk_40"/>
          <w:id w:val="888067120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e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F467C0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Pétrie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F467C0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F467C0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18°28'23"S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164°15'24"E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215631,242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634179,477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18°22'15"S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164°28'38"E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238848,476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645755,021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18°34'23"S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164°36'47"E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253415,571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623489,423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18°42'29"S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164°22'14"E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227962,603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608289,08</w:t>
            </w:r>
          </w:p>
        </w:tc>
      </w:tr>
    </w:tbl>
    <w:p w:rsidR="00BC127B" w:rsidRPr="00E62696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42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 xml:space="preserve">Article </w:t>
      </w:r>
      <w:r w:rsidR="00F467C0">
        <w:rPr>
          <w:b/>
          <w:sz w:val="24"/>
          <w:szCs w:val="24"/>
        </w:rPr>
        <w:t>8</w:t>
      </w:r>
      <w:r w:rsidRPr="00E62696">
        <w:rPr>
          <w:b/>
          <w:sz w:val="24"/>
          <w:szCs w:val="24"/>
        </w:rPr>
        <w:t> </w:t>
      </w:r>
      <w:r w:rsidRPr="00E62696">
        <w:rPr>
          <w:sz w:val="24"/>
          <w:szCs w:val="24"/>
        </w:rPr>
        <w:t>: Est classé</w:t>
      </w:r>
      <w:sdt>
        <w:sdtPr>
          <w:rPr>
            <w:sz w:val="24"/>
            <w:szCs w:val="24"/>
          </w:rPr>
          <w:tag w:val="goog_rdk_41"/>
          <w:id w:val="-1550444928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en réserve intégrale</w:t>
      </w:r>
      <w:sdt>
        <w:sdtPr>
          <w:rPr>
            <w:sz w:val="24"/>
            <w:szCs w:val="24"/>
          </w:rPr>
          <w:tag w:val="goog_rdk_42"/>
          <w:id w:val="1837415617"/>
        </w:sdtPr>
        <w:sdtEndPr/>
        <w:sdtContent>
          <w:r w:rsidRPr="00E62696">
            <w:rPr>
              <w:sz w:val="24"/>
              <w:szCs w:val="24"/>
            </w:rPr>
            <w:t xml:space="preserve"> la zone</w:t>
          </w:r>
        </w:sdtContent>
      </w:sdt>
      <w:r w:rsidRPr="00E62696">
        <w:rPr>
          <w:sz w:val="24"/>
          <w:szCs w:val="24"/>
        </w:rPr>
        <w:t xml:space="preserve"> « Petit Astrolabe » qui est constitué</w:t>
      </w:r>
      <w:sdt>
        <w:sdtPr>
          <w:rPr>
            <w:sz w:val="24"/>
            <w:szCs w:val="24"/>
          </w:rPr>
          <w:tag w:val="goog_rdk_43"/>
          <w:id w:val="-1577970080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f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F467C0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Petit Astrolabe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F467C0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F467C0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19°56'10"S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165°45'36"E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374868,679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473123,131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19°47'13"S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165°45'16"E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374274,238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489643,07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19°48'55"S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165°58'35"E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397516,43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486529,528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19°55'22"S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165°58'21"E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397119,554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474623,255</w:t>
            </w:r>
          </w:p>
        </w:tc>
      </w:tr>
    </w:tbl>
    <w:p w:rsidR="00BC127B" w:rsidRPr="00E62696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:rsidR="00BC127B" w:rsidRPr="00E62696" w:rsidRDefault="00E6269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 xml:space="preserve">Article </w:t>
      </w:r>
      <w:r w:rsidR="00F467C0">
        <w:rPr>
          <w:b/>
          <w:sz w:val="24"/>
          <w:szCs w:val="24"/>
        </w:rPr>
        <w:t>9</w:t>
      </w:r>
      <w:r w:rsidRPr="00E62696">
        <w:rPr>
          <w:sz w:val="24"/>
          <w:szCs w:val="24"/>
        </w:rPr>
        <w:t> : Est classé</w:t>
      </w:r>
      <w:sdt>
        <w:sdtPr>
          <w:rPr>
            <w:sz w:val="24"/>
            <w:szCs w:val="24"/>
          </w:rPr>
          <w:tag w:val="goog_rdk_44"/>
          <w:id w:val="-1627612145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en réserve intégrale </w:t>
      </w:r>
      <w:sdt>
        <w:sdtPr>
          <w:rPr>
            <w:sz w:val="24"/>
            <w:szCs w:val="24"/>
          </w:rPr>
          <w:tag w:val="goog_rdk_45"/>
          <w:id w:val="1507243716"/>
        </w:sdtPr>
        <w:sdtEndPr/>
        <w:sdtContent>
          <w:r w:rsidRPr="00E62696">
            <w:rPr>
              <w:sz w:val="24"/>
              <w:szCs w:val="24"/>
            </w:rPr>
            <w:t xml:space="preserve">la zone </w:t>
          </w:r>
        </w:sdtContent>
      </w:sdt>
      <w:r w:rsidRPr="00E62696">
        <w:rPr>
          <w:sz w:val="24"/>
          <w:szCs w:val="24"/>
        </w:rPr>
        <w:t>« Grand Astrolabe » qui est constitué</w:t>
      </w:r>
      <w:sdt>
        <w:sdtPr>
          <w:rPr>
            <w:sz w:val="24"/>
            <w:szCs w:val="24"/>
          </w:rPr>
          <w:tag w:val="goog_rdk_46"/>
          <w:id w:val="-679897771"/>
        </w:sdtPr>
        <w:sdtEndPr/>
        <w:sdtContent>
          <w:r w:rsidRPr="00E62696">
            <w:rPr>
              <w:sz w:val="24"/>
              <w:szCs w:val="24"/>
            </w:rPr>
            <w:t>e</w:t>
          </w:r>
        </w:sdtContent>
      </w:sdt>
      <w:r w:rsidRPr="00E62696">
        <w:rPr>
          <w:sz w:val="24"/>
          <w:szCs w:val="24"/>
        </w:rPr>
        <w:t xml:space="preserve"> des zones émergées ainsi que des eaux et fonds marins situés à l’intérieur de l’aire délimitée par les lignes droites reliant les points 1 à 4 dont les coordonnées géographiques sont les suivantes :</w:t>
      </w:r>
    </w:p>
    <w:p w:rsidR="00BC127B" w:rsidRPr="00E62696" w:rsidRDefault="00BC127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851"/>
        <w:rPr>
          <w:color w:val="000000"/>
          <w:sz w:val="24"/>
          <w:szCs w:val="24"/>
        </w:rPr>
      </w:pPr>
    </w:p>
    <w:tbl>
      <w:tblPr>
        <w:tblStyle w:val="af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4"/>
        <w:gridCol w:w="2559"/>
        <w:gridCol w:w="2559"/>
        <w:gridCol w:w="1437"/>
        <w:gridCol w:w="1437"/>
      </w:tblGrid>
      <w:tr w:rsidR="00BC127B" w:rsidRPr="00E62696" w:rsidTr="00F467C0">
        <w:tc>
          <w:tcPr>
            <w:tcW w:w="1002" w:type="pct"/>
            <w:vMerge w:val="restart"/>
            <w:vAlign w:val="center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Grand Astrolabe</w:t>
            </w:r>
          </w:p>
        </w:tc>
        <w:tc>
          <w:tcPr>
            <w:tcW w:w="2559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système géodésique WGS 84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RGNC 91</w:t>
            </w:r>
          </w:p>
        </w:tc>
      </w:tr>
      <w:tr w:rsidR="00BC127B" w:rsidRPr="00E62696" w:rsidTr="00F467C0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Lat. Sud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Long. Est</w:t>
            </w:r>
          </w:p>
        </w:tc>
        <w:tc>
          <w:tcPr>
            <w:tcW w:w="1438" w:type="pct"/>
            <w:gridSpan w:val="2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Lambert</w:t>
            </w:r>
          </w:p>
        </w:tc>
      </w:tr>
      <w:tr w:rsidR="00BC127B" w:rsidRPr="00E62696" w:rsidTr="00F467C0">
        <w:tc>
          <w:tcPr>
            <w:tcW w:w="1002" w:type="pct"/>
            <w:vMerge/>
            <w:vAlign w:val="center"/>
          </w:tcPr>
          <w:p w:rsidR="00BC127B" w:rsidRPr="00E62696" w:rsidRDefault="00BC1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1280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proofErr w:type="spellStart"/>
            <w:r w:rsidRPr="00E62696">
              <w:rPr>
                <w:sz w:val="24"/>
                <w:szCs w:val="24"/>
              </w:rPr>
              <w:t>DDD°MM’ss</w:t>
            </w:r>
            <w:proofErr w:type="spellEnd"/>
            <w:r w:rsidRPr="00E62696">
              <w:rPr>
                <w:sz w:val="24"/>
                <w:szCs w:val="24"/>
              </w:rPr>
              <w:t>’’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X</w:t>
            </w:r>
          </w:p>
        </w:tc>
        <w:tc>
          <w:tcPr>
            <w:tcW w:w="719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Y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1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19°34'29"S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165°39'41"E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364443,447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513120,207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2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19°56'55"S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165°39'53"E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364883,482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471711,213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3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19°57'6"S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165°28'6"E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344335,073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471315,956</w:t>
            </w:r>
          </w:p>
        </w:tc>
      </w:tr>
      <w:tr w:rsidR="00BC127B" w:rsidRPr="00E62696" w:rsidTr="00F467C0">
        <w:tc>
          <w:tcPr>
            <w:tcW w:w="1002" w:type="pct"/>
          </w:tcPr>
          <w:p w:rsidR="00BC127B" w:rsidRPr="00E62696" w:rsidRDefault="00E62696">
            <w:pPr>
              <w:jc w:val="center"/>
              <w:rPr>
                <w:sz w:val="24"/>
                <w:szCs w:val="24"/>
              </w:rPr>
            </w:pPr>
            <w:r w:rsidRPr="00E62696">
              <w:rPr>
                <w:sz w:val="24"/>
                <w:szCs w:val="24"/>
              </w:rPr>
              <w:t>4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19°34'23"S</w:t>
            </w:r>
          </w:p>
        </w:tc>
        <w:tc>
          <w:tcPr>
            <w:tcW w:w="1280" w:type="pct"/>
            <w:vAlign w:val="bottom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165°28'11"E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344335,073</w:t>
            </w:r>
          </w:p>
        </w:tc>
        <w:tc>
          <w:tcPr>
            <w:tcW w:w="719" w:type="pct"/>
            <w:vAlign w:val="center"/>
          </w:tcPr>
          <w:p w:rsidR="00BC127B" w:rsidRPr="00E62696" w:rsidRDefault="00E62696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62696">
              <w:rPr>
                <w:rFonts w:eastAsia="Calibri"/>
                <w:color w:val="000000"/>
                <w:sz w:val="24"/>
                <w:szCs w:val="24"/>
              </w:rPr>
              <w:t>513252,499</w:t>
            </w:r>
          </w:p>
        </w:tc>
      </w:tr>
    </w:tbl>
    <w:p w:rsidR="00BC127B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4A4213" w:rsidRPr="00E62696" w:rsidRDefault="004A4213" w:rsidP="004A4213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  <w:r w:rsidRPr="00E62696">
        <w:rPr>
          <w:b/>
          <w:sz w:val="24"/>
          <w:szCs w:val="24"/>
          <w:u w:val="single"/>
        </w:rPr>
        <w:lastRenderedPageBreak/>
        <w:t xml:space="preserve">DISPOSITIONS </w:t>
      </w:r>
      <w:r>
        <w:rPr>
          <w:b/>
          <w:sz w:val="24"/>
          <w:szCs w:val="24"/>
          <w:u w:val="single"/>
        </w:rPr>
        <w:t>FINALES</w:t>
      </w:r>
    </w:p>
    <w:p w:rsidR="004A4213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sdt>
      <w:sdtPr>
        <w:rPr>
          <w:sz w:val="24"/>
          <w:szCs w:val="24"/>
        </w:rPr>
        <w:tag w:val="goog_rdk_50"/>
        <w:id w:val="-71586638"/>
      </w:sdtPr>
      <w:sdtEndPr/>
      <w:sdtContent>
        <w:sdt>
          <w:sdtPr>
            <w:rPr>
              <w:sz w:val="24"/>
              <w:szCs w:val="24"/>
            </w:rPr>
            <w:tag w:val="goog_rdk_48"/>
            <w:id w:val="-1708172457"/>
          </w:sdtPr>
          <w:sdtEndPr/>
          <w:sdtContent>
            <w:p w:rsidR="004A4213" w:rsidRPr="00F467C0" w:rsidRDefault="004A4213" w:rsidP="004A4213">
              <w:pPr>
                <w:tabs>
                  <w:tab w:val="left" w:pos="0"/>
                  <w:tab w:val="left" w:pos="708"/>
                  <w:tab w:val="left" w:pos="1416"/>
                  <w:tab w:val="left" w:pos="2124"/>
                  <w:tab w:val="left" w:pos="2832"/>
                  <w:tab w:val="left" w:pos="3540"/>
                  <w:tab w:val="left" w:pos="4248"/>
                  <w:tab w:val="left" w:pos="4956"/>
                  <w:tab w:val="left" w:pos="5664"/>
                  <w:tab w:val="left" w:pos="6372"/>
                  <w:tab w:val="left" w:pos="7080"/>
                  <w:tab w:val="left" w:pos="7788"/>
                  <w:tab w:val="left" w:pos="8496"/>
                </w:tabs>
                <w:jc w:val="both"/>
                <w:rPr>
                  <w:sz w:val="24"/>
                  <w:szCs w:val="24"/>
                </w:rPr>
              </w:pPr>
              <w:r w:rsidRPr="00E62696">
                <w:rPr>
                  <w:b/>
                  <w:sz w:val="24"/>
                  <w:szCs w:val="24"/>
                </w:rPr>
                <w:t xml:space="preserve">Article </w:t>
              </w:r>
              <w:r>
                <w:rPr>
                  <w:b/>
                  <w:sz w:val="24"/>
                  <w:szCs w:val="24"/>
                </w:rPr>
                <w:t>10</w:t>
              </w:r>
              <w:r w:rsidRPr="00E62696">
                <w:rPr>
                  <w:b/>
                  <w:sz w:val="24"/>
                  <w:szCs w:val="24"/>
                </w:rPr>
                <w:t xml:space="preserve"> : </w:t>
              </w:r>
              <w:r w:rsidRPr="00F467C0">
                <w:rPr>
                  <w:sz w:val="24"/>
                  <w:szCs w:val="24"/>
                </w:rPr>
                <w:t>L’arrêté n° 201</w:t>
              </w:r>
              <w:r>
                <w:rPr>
                  <w:sz w:val="24"/>
                  <w:szCs w:val="24"/>
                </w:rPr>
                <w:t>3</w:t>
              </w:r>
              <w:r w:rsidRPr="00F467C0">
                <w:rPr>
                  <w:sz w:val="24"/>
                  <w:szCs w:val="24"/>
                </w:rPr>
                <w:t>-1</w:t>
              </w:r>
              <w:r>
                <w:rPr>
                  <w:sz w:val="24"/>
                  <w:szCs w:val="24"/>
                </w:rPr>
                <w:t>003</w:t>
              </w:r>
              <w:r w:rsidRPr="00F467C0">
                <w:rPr>
                  <w:sz w:val="24"/>
                  <w:szCs w:val="24"/>
                </w:rPr>
                <w:t xml:space="preserve">/GNC du </w:t>
              </w:r>
              <w:r>
                <w:rPr>
                  <w:sz w:val="24"/>
                  <w:szCs w:val="24"/>
                </w:rPr>
                <w:t>23</w:t>
              </w:r>
              <w:r w:rsidRPr="00F467C0">
                <w:rPr>
                  <w:sz w:val="24"/>
                  <w:szCs w:val="24"/>
                </w:rPr>
                <w:t xml:space="preserve"> a</w:t>
              </w:r>
              <w:r>
                <w:rPr>
                  <w:sz w:val="24"/>
                  <w:szCs w:val="24"/>
                </w:rPr>
                <w:t>vril</w:t>
              </w:r>
              <w:r w:rsidRPr="00F467C0">
                <w:rPr>
                  <w:sz w:val="24"/>
                  <w:szCs w:val="24"/>
                </w:rPr>
                <w:t xml:space="preserve"> 201</w:t>
              </w:r>
              <w:r>
                <w:rPr>
                  <w:sz w:val="24"/>
                  <w:szCs w:val="24"/>
                </w:rPr>
                <w:t>3</w:t>
              </w:r>
              <w:r w:rsidRPr="00F467C0">
                <w:rPr>
                  <w:sz w:val="24"/>
                  <w:szCs w:val="24"/>
                </w:rPr>
                <w:t xml:space="preserve"> instaurant </w:t>
              </w:r>
              <w:r>
                <w:rPr>
                  <w:sz w:val="24"/>
                  <w:szCs w:val="24"/>
                </w:rPr>
                <w:t>une aire protégée aux atolls d’Entrecasteaux est abrogé.</w:t>
              </w:r>
            </w:p>
          </w:sdtContent>
        </w:sdt>
      </w:sdtContent>
    </w:sdt>
    <w:p w:rsidR="004A4213" w:rsidRPr="00E62696" w:rsidRDefault="004A421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sdt>
      <w:sdtPr>
        <w:rPr>
          <w:sz w:val="24"/>
          <w:szCs w:val="24"/>
        </w:rPr>
        <w:tag w:val="goog_rdk_50"/>
        <w:id w:val="-1376381083"/>
      </w:sdtPr>
      <w:sdtEndPr/>
      <w:sdtContent>
        <w:sdt>
          <w:sdtPr>
            <w:rPr>
              <w:sz w:val="24"/>
              <w:szCs w:val="24"/>
            </w:rPr>
            <w:tag w:val="goog_rdk_48"/>
            <w:id w:val="942118121"/>
          </w:sdtPr>
          <w:sdtEndPr/>
          <w:sdtContent>
            <w:p w:rsidR="00BC127B" w:rsidRPr="00F467C0" w:rsidRDefault="00E62696">
              <w:pPr>
                <w:tabs>
                  <w:tab w:val="left" w:pos="0"/>
                  <w:tab w:val="left" w:pos="708"/>
                  <w:tab w:val="left" w:pos="1416"/>
                  <w:tab w:val="left" w:pos="2124"/>
                  <w:tab w:val="left" w:pos="2832"/>
                  <w:tab w:val="left" w:pos="3540"/>
                  <w:tab w:val="left" w:pos="4248"/>
                  <w:tab w:val="left" w:pos="4956"/>
                  <w:tab w:val="left" w:pos="5664"/>
                  <w:tab w:val="left" w:pos="6372"/>
                  <w:tab w:val="left" w:pos="7080"/>
                  <w:tab w:val="left" w:pos="7788"/>
                  <w:tab w:val="left" w:pos="8496"/>
                </w:tabs>
                <w:jc w:val="both"/>
                <w:rPr>
                  <w:sz w:val="24"/>
                  <w:szCs w:val="24"/>
                </w:rPr>
              </w:pPr>
              <w:r w:rsidRPr="00E62696">
                <w:rPr>
                  <w:b/>
                  <w:sz w:val="24"/>
                  <w:szCs w:val="24"/>
                </w:rPr>
                <w:t xml:space="preserve">Article </w:t>
              </w:r>
              <w:r w:rsidR="00F467C0">
                <w:rPr>
                  <w:b/>
                  <w:sz w:val="24"/>
                  <w:szCs w:val="24"/>
                </w:rPr>
                <w:t>1</w:t>
              </w:r>
              <w:r w:rsidR="004A4213">
                <w:rPr>
                  <w:b/>
                  <w:sz w:val="24"/>
                  <w:szCs w:val="24"/>
                </w:rPr>
                <w:t>1</w:t>
              </w:r>
              <w:r w:rsidRPr="00E62696">
                <w:rPr>
                  <w:b/>
                  <w:sz w:val="24"/>
                  <w:szCs w:val="24"/>
                </w:rPr>
                <w:t xml:space="preserve"> : </w:t>
              </w:r>
              <w:r w:rsidRPr="00F467C0">
                <w:rPr>
                  <w:sz w:val="24"/>
                  <w:szCs w:val="24"/>
                </w:rPr>
                <w:t xml:space="preserve">L’arrêté n° 2018-1987/GNC du 14 août 2018 instaurant des réserves à Chesterfield, </w:t>
              </w:r>
              <w:proofErr w:type="spellStart"/>
              <w:r w:rsidRPr="00F467C0">
                <w:rPr>
                  <w:sz w:val="24"/>
                  <w:szCs w:val="24"/>
                </w:rPr>
                <w:t>Bellona</w:t>
              </w:r>
              <w:proofErr w:type="spellEnd"/>
              <w:r w:rsidRPr="00F467C0">
                <w:rPr>
                  <w:sz w:val="24"/>
                  <w:szCs w:val="24"/>
                </w:rPr>
                <w:t>, Entrecasteaux, Pétrie et Astrolabe est abrogé.</w:t>
              </w:r>
            </w:p>
          </w:sdtContent>
        </w:sdt>
      </w:sdtContent>
    </w:sdt>
    <w:p w:rsidR="00BC127B" w:rsidRPr="00E62696" w:rsidRDefault="00BC127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sz w:val="24"/>
          <w:szCs w:val="24"/>
        </w:rPr>
      </w:pPr>
    </w:p>
    <w:p w:rsidR="00BC127B" w:rsidRPr="00E62696" w:rsidRDefault="00E6269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 w:rsidRPr="00E62696">
        <w:rPr>
          <w:b/>
          <w:sz w:val="24"/>
          <w:szCs w:val="24"/>
        </w:rPr>
        <w:t xml:space="preserve">Article </w:t>
      </w:r>
      <w:r w:rsidR="00F467C0">
        <w:rPr>
          <w:b/>
          <w:sz w:val="24"/>
          <w:szCs w:val="24"/>
        </w:rPr>
        <w:t>1</w:t>
      </w:r>
      <w:r w:rsidR="004A4213">
        <w:rPr>
          <w:b/>
          <w:sz w:val="24"/>
          <w:szCs w:val="24"/>
        </w:rPr>
        <w:t>2</w:t>
      </w:r>
      <w:r w:rsidRPr="00E62696">
        <w:rPr>
          <w:sz w:val="24"/>
          <w:szCs w:val="24"/>
        </w:rPr>
        <w:t xml:space="preserve"> : Le présent arrêté sera transmis au haut-commissaire de la République en Nouvelle-Calédonie et publié au </w:t>
      </w:r>
      <w:r w:rsidRPr="00E62696">
        <w:rPr>
          <w:i/>
          <w:sz w:val="24"/>
          <w:szCs w:val="24"/>
        </w:rPr>
        <w:t>Journal officiel</w:t>
      </w:r>
      <w:r w:rsidRPr="00E62696">
        <w:rPr>
          <w:sz w:val="24"/>
          <w:szCs w:val="24"/>
        </w:rPr>
        <w:t xml:space="preserve"> de la Nouvelle-Calédonie.</w:t>
      </w:r>
    </w:p>
    <w:p w:rsidR="00CA3469" w:rsidRDefault="00CA3469">
      <w:pPr>
        <w:rPr>
          <w:sz w:val="24"/>
          <w:szCs w:val="24"/>
        </w:rPr>
        <w:sectPr w:rsidR="00CA3469" w:rsidSect="00E6269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992" w:bottom="567" w:left="1134" w:header="454" w:footer="454" w:gutter="0"/>
          <w:pgNumType w:start="1"/>
          <w:cols w:space="720"/>
          <w:titlePg/>
          <w:docGrid w:linePitch="272"/>
        </w:sectPr>
      </w:pPr>
      <w:bookmarkStart w:id="1" w:name="_GoBack"/>
      <w:bookmarkEnd w:id="1"/>
    </w:p>
    <w:p w:rsidR="00BC127B" w:rsidRPr="00E62696" w:rsidRDefault="00CA3469">
      <w:pPr>
        <w:rPr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 wp14:anchorId="496E0E1B" wp14:editId="1E1FF787">
            <wp:extent cx="10225650" cy="7229475"/>
            <wp:effectExtent l="0" t="0" r="4445" b="0"/>
            <wp:docPr id="1" name="Image 1" descr="J:\02 SIG\1_Cartes\PNMC\Mesures de gestion\Redéfinition des réserves 2020\08032022 Redéfinition des réserves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2 SIG\1_Cartes\PNMC\Mesures de gestion\Redéfinition des réserves 2020\08032022 Redéfinition des réserves 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804" cy="72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27B" w:rsidRPr="00E62696" w:rsidSect="00CA3469">
      <w:pgSz w:w="16838" w:h="11906" w:orient="landscape"/>
      <w:pgMar w:top="289" w:right="295" w:bottom="289" w:left="289" w:header="0" w:footer="0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4D"/>
  <w15:commentEx w15:paraIdParent="0000004D" w15:paraId="00000054"/>
  <w15:commentEx w15:paraId="0000009E"/>
  <w15:commentEx w15:paraIdParent="0000009E" w15:paraId="000000C2"/>
  <w15:commentEx w15:paraId="000000C9"/>
  <w15:commentEx w15:paraId="000000EA"/>
  <w15:commentEx w15:paraId="0000010E"/>
  <w15:commentEx w15:paraId="00000115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696" w:rsidRDefault="00E62696">
      <w:r>
        <w:separator/>
      </w:r>
    </w:p>
  </w:endnote>
  <w:endnote w:type="continuationSeparator" w:id="0">
    <w:p w:rsidR="00E62696" w:rsidRDefault="00E62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96" w:rsidRDefault="00E626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96" w:rsidRDefault="00E626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96" w:rsidRDefault="00E626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696" w:rsidRDefault="00E62696">
      <w:r>
        <w:separator/>
      </w:r>
    </w:p>
  </w:footnote>
  <w:footnote w:type="continuationSeparator" w:id="0">
    <w:p w:rsidR="00E62696" w:rsidRDefault="00E62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96" w:rsidRDefault="00704B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614813" o:spid="_x0000_s2050" type="#_x0000_t136" style="position:absolute;margin-left:0;margin-top:0;width:726pt;height:72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 DE TRAV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96" w:rsidRDefault="00704B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614814" o:spid="_x0000_s2051" type="#_x0000_t136" style="position:absolute;margin-left:0;margin-top:0;width:736.5pt;height:72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 DE TRAV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96" w:rsidRDefault="00704B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614812" o:spid="_x0000_s2049" type="#_x0000_t136" style="position:absolute;margin-left:0;margin-top:0;width:726pt;height:72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 DE TRAV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527D1"/>
    <w:multiLevelType w:val="multilevel"/>
    <w:tmpl w:val="5DDAEE3C"/>
    <w:lvl w:ilvl="0">
      <w:start w:val="1"/>
      <w:numFmt w:val="decimal"/>
      <w:lvlText w:val="%1°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F9A0462"/>
    <w:multiLevelType w:val="multilevel"/>
    <w:tmpl w:val="8CE6E1C6"/>
    <w:lvl w:ilvl="0">
      <w:start w:val="1"/>
      <w:numFmt w:val="decimal"/>
      <w:lvlText w:val="%1°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ocumentProtection w:edit="trackedChanges" w:enforcement="1" w:cryptProviderType="rsaFull" w:cryptAlgorithmClass="hash" w:cryptAlgorithmType="typeAny" w:cryptAlgorithmSid="4" w:cryptSpinCount="100000" w:hash="J/cx1GwYYgHCaePKIlGZELpl0Bs=" w:salt="hcTlwREniVDDQEe2XBHK+w==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C127B"/>
    <w:rsid w:val="004A4213"/>
    <w:rsid w:val="00522716"/>
    <w:rsid w:val="00851E74"/>
    <w:rsid w:val="008B0C7A"/>
    <w:rsid w:val="00A40E3F"/>
    <w:rsid w:val="00B2323F"/>
    <w:rsid w:val="00BC127B"/>
    <w:rsid w:val="00CA3469"/>
    <w:rsid w:val="00DA0156"/>
    <w:rsid w:val="00E62696"/>
    <w:rsid w:val="00F4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i/>
      <w:iCs/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i/>
      <w:i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ind w:left="1418"/>
      <w:jc w:val="both"/>
      <w:outlineLvl w:val="5"/>
    </w:pPr>
    <w:rPr>
      <w:b/>
      <w:bCs/>
      <w:sz w:val="24"/>
      <w:szCs w:val="24"/>
    </w:rPr>
  </w:style>
  <w:style w:type="paragraph" w:styleId="Titre7">
    <w:name w:val="heading 7"/>
    <w:basedOn w:val="Normal"/>
    <w:next w:val="Normal"/>
    <w:link w:val="Titre7Car"/>
    <w:qFormat/>
    <w:pPr>
      <w:keepNext/>
      <w:jc w:val="center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pPr>
      <w:keepNext/>
      <w:jc w:val="both"/>
      <w:outlineLvl w:val="7"/>
    </w:pPr>
    <w:rPr>
      <w:b/>
      <w:bCs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ind w:left="-70"/>
      <w:jc w:val="both"/>
      <w:outlineLvl w:val="8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qFormat/>
    <w:pPr>
      <w:tabs>
        <w:tab w:val="left" w:pos="6379"/>
        <w:tab w:val="left" w:pos="6521"/>
      </w:tabs>
      <w:jc w:val="center"/>
    </w:pPr>
    <w:rPr>
      <w:b/>
      <w:bCs/>
      <w:sz w:val="22"/>
      <w:szCs w:val="22"/>
    </w:rPr>
  </w:style>
  <w:style w:type="paragraph" w:styleId="Corpsdetexte">
    <w:name w:val="Body Text"/>
    <w:basedOn w:val="Normal"/>
    <w:semiHidden/>
    <w:pPr>
      <w:jc w:val="center"/>
    </w:pPr>
    <w:rPr>
      <w:i/>
      <w:iCs/>
      <w:sz w:val="24"/>
      <w:szCs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semiHidden/>
    <w:pPr>
      <w:ind w:firstLine="851"/>
      <w:jc w:val="both"/>
    </w:pPr>
    <w:rPr>
      <w:sz w:val="24"/>
      <w:szCs w:val="24"/>
    </w:rPr>
  </w:style>
  <w:style w:type="paragraph" w:styleId="Retraitcorpsdetexte2">
    <w:name w:val="Body Text Indent 2"/>
    <w:basedOn w:val="Normal"/>
    <w:semiHidden/>
    <w:pPr>
      <w:ind w:firstLine="567"/>
      <w:jc w:val="both"/>
    </w:pPr>
    <w:rPr>
      <w:b/>
      <w:bCs/>
      <w:i/>
      <w:iCs/>
      <w:sz w:val="24"/>
      <w:szCs w:val="24"/>
    </w:rPr>
  </w:style>
  <w:style w:type="paragraph" w:styleId="Retraitcorpsdetexte3">
    <w:name w:val="Body Text Indent 3"/>
    <w:basedOn w:val="Normal"/>
    <w:semiHidden/>
    <w:pPr>
      <w:ind w:left="1418"/>
      <w:jc w:val="both"/>
    </w:pPr>
    <w:rPr>
      <w:sz w:val="24"/>
      <w:szCs w:val="24"/>
    </w:rPr>
  </w:style>
  <w:style w:type="paragraph" w:styleId="Corpsdetexte2">
    <w:name w:val="Body Text 2"/>
    <w:basedOn w:val="Normal"/>
    <w:semiHidden/>
    <w:pPr>
      <w:tabs>
        <w:tab w:val="left" w:pos="567"/>
        <w:tab w:val="left" w:pos="6946"/>
        <w:tab w:val="left" w:pos="9356"/>
      </w:tabs>
      <w:jc w:val="both"/>
    </w:pPr>
    <w:rPr>
      <w:sz w:val="24"/>
      <w:szCs w:val="24"/>
    </w:rPr>
  </w:style>
  <w:style w:type="paragraph" w:styleId="Corpsdetexte3">
    <w:name w:val="Body Text 3"/>
    <w:basedOn w:val="Normal"/>
    <w:semiHidden/>
    <w:pPr>
      <w:jc w:val="center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paragraph" w:styleId="Textedebulles">
    <w:name w:val="Balloon Text"/>
    <w:basedOn w:val="Normal"/>
    <w:rsid w:val="00F040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45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-TEXTE-SCAIJMB">
    <w:name w:val="Style1-TEXTE-SCAI_JMB"/>
    <w:basedOn w:val="Normal"/>
    <w:rsid w:val="009E1EFB"/>
    <w:pPr>
      <w:spacing w:after="120"/>
      <w:ind w:left="425" w:hanging="425"/>
      <w:jc w:val="both"/>
    </w:pPr>
    <w:rPr>
      <w:bCs/>
      <w:sz w:val="24"/>
    </w:rPr>
  </w:style>
  <w:style w:type="paragraph" w:customStyle="1" w:styleId="Style2-TYPESCAI-JMB">
    <w:name w:val="Style2-TYPE_SCAI-JMB"/>
    <w:basedOn w:val="Normal"/>
    <w:rsid w:val="005401C9"/>
    <w:pPr>
      <w:keepNext/>
      <w:spacing w:before="240" w:after="240"/>
      <w:contextualSpacing/>
      <w:jc w:val="center"/>
    </w:pPr>
    <w:rPr>
      <w:b/>
      <w:bCs/>
      <w:sz w:val="24"/>
      <w:szCs w:val="24"/>
    </w:rPr>
  </w:style>
  <w:style w:type="paragraph" w:customStyle="1" w:styleId="Style3-TABSCAIJMB">
    <w:name w:val="Style3-TAB_SCAI_JMB"/>
    <w:basedOn w:val="Normal"/>
    <w:rsid w:val="00306E82"/>
    <w:pPr>
      <w:tabs>
        <w:tab w:val="left" w:pos="6379"/>
      </w:tabs>
      <w:jc w:val="center"/>
    </w:pPr>
    <w:rPr>
      <w:sz w:val="24"/>
    </w:rPr>
  </w:style>
  <w:style w:type="paragraph" w:customStyle="1" w:styleId="Style4-TABSCAIJMB">
    <w:name w:val="Style4-TAB_SCAI_JMB"/>
    <w:basedOn w:val="Normal"/>
    <w:rsid w:val="00306E82"/>
    <w:pPr>
      <w:tabs>
        <w:tab w:val="left" w:pos="6379"/>
      </w:tabs>
    </w:pPr>
    <w:rPr>
      <w:u w:val="single"/>
    </w:rPr>
  </w:style>
  <w:style w:type="character" w:styleId="Lienhypertexte">
    <w:name w:val="Hyperlink"/>
    <w:rsid w:val="00732090"/>
    <w:rPr>
      <w:color w:val="0000FF"/>
      <w:u w:val="single"/>
    </w:rPr>
  </w:style>
  <w:style w:type="character" w:customStyle="1" w:styleId="Titre7Car">
    <w:name w:val="Titre 7 Car"/>
    <w:link w:val="Titre7"/>
    <w:rsid w:val="00500E62"/>
    <w:rPr>
      <w:sz w:val="24"/>
      <w:szCs w:val="24"/>
    </w:rPr>
  </w:style>
  <w:style w:type="character" w:styleId="Numrodeligne">
    <w:name w:val="line number"/>
    <w:rsid w:val="00096B21"/>
  </w:style>
  <w:style w:type="paragraph" w:styleId="Paragraphedeliste">
    <w:name w:val="List Paragraph"/>
    <w:basedOn w:val="Normal"/>
    <w:uiPriority w:val="34"/>
    <w:qFormat/>
    <w:rsid w:val="009D403B"/>
    <w:pPr>
      <w:ind w:left="708"/>
    </w:pPr>
  </w:style>
  <w:style w:type="paragraph" w:customStyle="1" w:styleId="Textebrut1">
    <w:name w:val="Texte brut1"/>
    <w:basedOn w:val="Normal"/>
    <w:rsid w:val="008207EE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zh-CN"/>
    </w:rPr>
  </w:style>
  <w:style w:type="paragraph" w:customStyle="1" w:styleId="Default">
    <w:name w:val="Default"/>
    <w:rsid w:val="00896B6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CC7561"/>
    <w:pPr>
      <w:spacing w:before="100" w:beforeAutospacing="1" w:after="100" w:afterAutospacing="1"/>
    </w:pPr>
    <w:rPr>
      <w:sz w:val="24"/>
      <w:szCs w:val="24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i/>
      <w:iCs/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i/>
      <w:i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ind w:left="1418"/>
      <w:jc w:val="both"/>
      <w:outlineLvl w:val="5"/>
    </w:pPr>
    <w:rPr>
      <w:b/>
      <w:bCs/>
      <w:sz w:val="24"/>
      <w:szCs w:val="24"/>
    </w:rPr>
  </w:style>
  <w:style w:type="paragraph" w:styleId="Titre7">
    <w:name w:val="heading 7"/>
    <w:basedOn w:val="Normal"/>
    <w:next w:val="Normal"/>
    <w:link w:val="Titre7Car"/>
    <w:qFormat/>
    <w:pPr>
      <w:keepNext/>
      <w:jc w:val="center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pPr>
      <w:keepNext/>
      <w:jc w:val="both"/>
      <w:outlineLvl w:val="7"/>
    </w:pPr>
    <w:rPr>
      <w:b/>
      <w:bCs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ind w:left="-70"/>
      <w:jc w:val="both"/>
      <w:outlineLvl w:val="8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qFormat/>
    <w:pPr>
      <w:tabs>
        <w:tab w:val="left" w:pos="6379"/>
        <w:tab w:val="left" w:pos="6521"/>
      </w:tabs>
      <w:jc w:val="center"/>
    </w:pPr>
    <w:rPr>
      <w:b/>
      <w:bCs/>
      <w:sz w:val="22"/>
      <w:szCs w:val="22"/>
    </w:rPr>
  </w:style>
  <w:style w:type="paragraph" w:styleId="Corpsdetexte">
    <w:name w:val="Body Text"/>
    <w:basedOn w:val="Normal"/>
    <w:semiHidden/>
    <w:pPr>
      <w:jc w:val="center"/>
    </w:pPr>
    <w:rPr>
      <w:i/>
      <w:iCs/>
      <w:sz w:val="24"/>
      <w:szCs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semiHidden/>
    <w:pPr>
      <w:ind w:firstLine="851"/>
      <w:jc w:val="both"/>
    </w:pPr>
    <w:rPr>
      <w:sz w:val="24"/>
      <w:szCs w:val="24"/>
    </w:rPr>
  </w:style>
  <w:style w:type="paragraph" w:styleId="Retraitcorpsdetexte2">
    <w:name w:val="Body Text Indent 2"/>
    <w:basedOn w:val="Normal"/>
    <w:semiHidden/>
    <w:pPr>
      <w:ind w:firstLine="567"/>
      <w:jc w:val="both"/>
    </w:pPr>
    <w:rPr>
      <w:b/>
      <w:bCs/>
      <w:i/>
      <w:iCs/>
      <w:sz w:val="24"/>
      <w:szCs w:val="24"/>
    </w:rPr>
  </w:style>
  <w:style w:type="paragraph" w:styleId="Retraitcorpsdetexte3">
    <w:name w:val="Body Text Indent 3"/>
    <w:basedOn w:val="Normal"/>
    <w:semiHidden/>
    <w:pPr>
      <w:ind w:left="1418"/>
      <w:jc w:val="both"/>
    </w:pPr>
    <w:rPr>
      <w:sz w:val="24"/>
      <w:szCs w:val="24"/>
    </w:rPr>
  </w:style>
  <w:style w:type="paragraph" w:styleId="Corpsdetexte2">
    <w:name w:val="Body Text 2"/>
    <w:basedOn w:val="Normal"/>
    <w:semiHidden/>
    <w:pPr>
      <w:tabs>
        <w:tab w:val="left" w:pos="567"/>
        <w:tab w:val="left" w:pos="6946"/>
        <w:tab w:val="left" w:pos="9356"/>
      </w:tabs>
      <w:jc w:val="both"/>
    </w:pPr>
    <w:rPr>
      <w:sz w:val="24"/>
      <w:szCs w:val="24"/>
    </w:rPr>
  </w:style>
  <w:style w:type="paragraph" w:styleId="Corpsdetexte3">
    <w:name w:val="Body Text 3"/>
    <w:basedOn w:val="Normal"/>
    <w:semiHidden/>
    <w:pPr>
      <w:jc w:val="center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paragraph" w:styleId="Textedebulles">
    <w:name w:val="Balloon Text"/>
    <w:basedOn w:val="Normal"/>
    <w:rsid w:val="00F040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45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-TEXTE-SCAIJMB">
    <w:name w:val="Style1-TEXTE-SCAI_JMB"/>
    <w:basedOn w:val="Normal"/>
    <w:rsid w:val="009E1EFB"/>
    <w:pPr>
      <w:spacing w:after="120"/>
      <w:ind w:left="425" w:hanging="425"/>
      <w:jc w:val="both"/>
    </w:pPr>
    <w:rPr>
      <w:bCs/>
      <w:sz w:val="24"/>
    </w:rPr>
  </w:style>
  <w:style w:type="paragraph" w:customStyle="1" w:styleId="Style2-TYPESCAI-JMB">
    <w:name w:val="Style2-TYPE_SCAI-JMB"/>
    <w:basedOn w:val="Normal"/>
    <w:rsid w:val="005401C9"/>
    <w:pPr>
      <w:keepNext/>
      <w:spacing w:before="240" w:after="240"/>
      <w:contextualSpacing/>
      <w:jc w:val="center"/>
    </w:pPr>
    <w:rPr>
      <w:b/>
      <w:bCs/>
      <w:sz w:val="24"/>
      <w:szCs w:val="24"/>
    </w:rPr>
  </w:style>
  <w:style w:type="paragraph" w:customStyle="1" w:styleId="Style3-TABSCAIJMB">
    <w:name w:val="Style3-TAB_SCAI_JMB"/>
    <w:basedOn w:val="Normal"/>
    <w:rsid w:val="00306E82"/>
    <w:pPr>
      <w:tabs>
        <w:tab w:val="left" w:pos="6379"/>
      </w:tabs>
      <w:jc w:val="center"/>
    </w:pPr>
    <w:rPr>
      <w:sz w:val="24"/>
    </w:rPr>
  </w:style>
  <w:style w:type="paragraph" w:customStyle="1" w:styleId="Style4-TABSCAIJMB">
    <w:name w:val="Style4-TAB_SCAI_JMB"/>
    <w:basedOn w:val="Normal"/>
    <w:rsid w:val="00306E82"/>
    <w:pPr>
      <w:tabs>
        <w:tab w:val="left" w:pos="6379"/>
      </w:tabs>
    </w:pPr>
    <w:rPr>
      <w:u w:val="single"/>
    </w:rPr>
  </w:style>
  <w:style w:type="character" w:styleId="Lienhypertexte">
    <w:name w:val="Hyperlink"/>
    <w:rsid w:val="00732090"/>
    <w:rPr>
      <w:color w:val="0000FF"/>
      <w:u w:val="single"/>
    </w:rPr>
  </w:style>
  <w:style w:type="character" w:customStyle="1" w:styleId="Titre7Car">
    <w:name w:val="Titre 7 Car"/>
    <w:link w:val="Titre7"/>
    <w:rsid w:val="00500E62"/>
    <w:rPr>
      <w:sz w:val="24"/>
      <w:szCs w:val="24"/>
    </w:rPr>
  </w:style>
  <w:style w:type="character" w:styleId="Numrodeligne">
    <w:name w:val="line number"/>
    <w:rsid w:val="00096B21"/>
  </w:style>
  <w:style w:type="paragraph" w:styleId="Paragraphedeliste">
    <w:name w:val="List Paragraph"/>
    <w:basedOn w:val="Normal"/>
    <w:uiPriority w:val="34"/>
    <w:qFormat/>
    <w:rsid w:val="009D403B"/>
    <w:pPr>
      <w:ind w:left="708"/>
    </w:pPr>
  </w:style>
  <w:style w:type="paragraph" w:customStyle="1" w:styleId="Textebrut1">
    <w:name w:val="Texte brut1"/>
    <w:basedOn w:val="Normal"/>
    <w:rsid w:val="008207EE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zh-CN"/>
    </w:rPr>
  </w:style>
  <w:style w:type="paragraph" w:customStyle="1" w:styleId="Default">
    <w:name w:val="Default"/>
    <w:rsid w:val="00896B6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CC7561"/>
    <w:pPr>
      <w:spacing w:before="100" w:beforeAutospacing="1" w:after="100" w:afterAutospacing="1"/>
    </w:pPr>
    <w:rPr>
      <w:sz w:val="24"/>
      <w:szCs w:val="24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o2XnRRzgz44TdKAzxwM4OJ5D1ZA==">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2425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marie.mouton</dc:creator>
  <cp:lastModifiedBy>Morgane REIX-TRONQUET</cp:lastModifiedBy>
  <cp:revision>9</cp:revision>
  <dcterms:created xsi:type="dcterms:W3CDTF">2022-04-28T01:55:00Z</dcterms:created>
  <dcterms:modified xsi:type="dcterms:W3CDTF">2022-04-28T04:26:00Z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Éditeur" linkTarget="Annee">
    <vt:r8>5</vt:r8>
  </property>
</Properties>
</file>